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4AD4" w14:textId="77777777" w:rsidR="001F682C" w:rsidRPr="001F682C" w:rsidRDefault="001F682C" w:rsidP="001F682C">
      <w:pPr>
        <w:shd w:val="clear" w:color="auto" w:fill="FFFFFF"/>
        <w:spacing w:after="300" w:line="240" w:lineRule="auto"/>
        <w:outlineLvl w:val="1"/>
        <w:rPr>
          <w:rFonts w:ascii="pn_regular" w:eastAsia="Times New Roman" w:hAnsi="pn_regular" w:cs="Times New Roman"/>
          <w:caps/>
          <w:color w:val="666666"/>
          <w:kern w:val="0"/>
          <w:sz w:val="54"/>
          <w:szCs w:val="54"/>
          <w:lang w:eastAsia="hu-HU"/>
          <w14:ligatures w14:val="none"/>
        </w:rPr>
      </w:pPr>
      <w:r w:rsidRPr="001F682C">
        <w:rPr>
          <w:rFonts w:ascii="pn_regular" w:eastAsia="Times New Roman" w:hAnsi="pn_regular" w:cs="Times New Roman"/>
          <w:caps/>
          <w:color w:val="666666"/>
          <w:kern w:val="0"/>
          <w:sz w:val="54"/>
          <w:szCs w:val="54"/>
          <w:lang w:eastAsia="hu-HU"/>
          <w14:ligatures w14:val="none"/>
        </w:rPr>
        <w:t>ÁRVERÉSI FELTÉTELEK</w:t>
      </w:r>
    </w:p>
    <w:p w14:paraId="4D6189EC" w14:textId="77777777" w:rsidR="001F682C" w:rsidRPr="001F682C" w:rsidRDefault="001F682C" w:rsidP="001F682C">
      <w:pPr>
        <w:shd w:val="clear" w:color="auto" w:fill="FFFFFF"/>
        <w:spacing w:after="15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color w:val="666666"/>
          <w:kern w:val="0"/>
          <w:sz w:val="21"/>
          <w:szCs w:val="21"/>
          <w:lang w:eastAsia="hu-HU"/>
          <w14:ligatures w14:val="none"/>
        </w:rPr>
        <w:t>ÁRVERÉSI FELTÉTELEK</w:t>
      </w:r>
    </w:p>
    <w:p w14:paraId="31F4F395" w14:textId="77777777" w:rsidR="001F682C" w:rsidRPr="001F682C" w:rsidRDefault="001F682C" w:rsidP="005759DA">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1.</w:t>
      </w:r>
      <w:r w:rsidRPr="001F682C">
        <w:rPr>
          <w:rFonts w:ascii="pn_regular" w:eastAsia="Times New Roman" w:hAnsi="pn_regular" w:cs="Times New Roman"/>
          <w:color w:val="666666"/>
          <w:kern w:val="0"/>
          <w:sz w:val="21"/>
          <w:szCs w:val="21"/>
          <w:lang w:eastAsia="hu-HU"/>
          <w14:ligatures w14:val="none"/>
        </w:rPr>
        <w:t> Általános információk</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1.1.</w:t>
      </w:r>
      <w:r w:rsidRPr="001F682C">
        <w:rPr>
          <w:rFonts w:ascii="pn_regular" w:eastAsia="Times New Roman" w:hAnsi="pn_regular" w:cs="Times New Roman"/>
          <w:color w:val="666666"/>
          <w:kern w:val="0"/>
          <w:sz w:val="21"/>
          <w:szCs w:val="21"/>
          <w:lang w:eastAsia="hu-HU"/>
          <w14:ligatures w14:val="none"/>
        </w:rPr>
        <w:t> A Szolgáltató által szervezett aukciók részvételi és egyéb feltételeit jelen árverési feltételek (a továbbiakban: Árverési Feltételek) tartalmazzák. Jelen Árverési Feltételek a Szolgáltató Általános Szerződési Feltételeinek (ÁSZF) elválaszthatatlan részét képezik. </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1.2.</w:t>
      </w:r>
      <w:r w:rsidRPr="001F682C">
        <w:rPr>
          <w:rFonts w:ascii="pn_regular" w:eastAsia="Times New Roman" w:hAnsi="pn_regular" w:cs="Times New Roman"/>
          <w:color w:val="666666"/>
          <w:kern w:val="0"/>
          <w:sz w:val="21"/>
          <w:szCs w:val="21"/>
          <w:lang w:eastAsia="hu-HU"/>
          <w14:ligatures w14:val="none"/>
        </w:rPr>
        <w:t> A jelen Árverési Feltételekben található definíciók, meghatározások és egyéb nagy kezdőbetűvel kiemelt fogalmak jelentése az ÁSZF-ben, avagy az Árverési Feltételekben rögzített értelmezésben alkalmazandó.</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1.3.</w:t>
      </w:r>
      <w:r w:rsidRPr="001F682C">
        <w:rPr>
          <w:rFonts w:ascii="pn_regular" w:eastAsia="Times New Roman" w:hAnsi="pn_regular" w:cs="Times New Roman"/>
          <w:color w:val="666666"/>
          <w:kern w:val="0"/>
          <w:sz w:val="21"/>
          <w:szCs w:val="21"/>
          <w:lang w:eastAsia="hu-HU"/>
          <w14:ligatures w14:val="none"/>
        </w:rPr>
        <w:t> Az Árverési Feltételek és az ÁSZF eltérő, vagy ellentmondó rendelkezései esetében az Árverési feltételek feltételei az irányadók.</w:t>
      </w:r>
    </w:p>
    <w:p w14:paraId="7CDFCAA6" w14:textId="77777777" w:rsidR="001F682C" w:rsidRDefault="001F682C" w:rsidP="001F682C">
      <w:pPr>
        <w:shd w:val="clear" w:color="auto" w:fill="FFFFFF"/>
        <w:spacing w:after="0" w:line="240" w:lineRule="auto"/>
        <w:rPr>
          <w:rFonts w:ascii="pn_regular" w:eastAsia="Times New Roman" w:hAnsi="pn_regular" w:cs="Times New Roman"/>
          <w:b/>
          <w:bCs/>
          <w:color w:val="666666"/>
          <w:kern w:val="0"/>
          <w:sz w:val="21"/>
          <w:szCs w:val="21"/>
          <w:bdr w:val="none" w:sz="0" w:space="0" w:color="auto" w:frame="1"/>
          <w:lang w:eastAsia="hu-HU"/>
          <w14:ligatures w14:val="none"/>
        </w:rPr>
      </w:pPr>
    </w:p>
    <w:p w14:paraId="1D317499" w14:textId="0092053E" w:rsidR="001F682C" w:rsidRP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2.</w:t>
      </w:r>
      <w:r w:rsidRPr="001F682C">
        <w:rPr>
          <w:rFonts w:ascii="pn_regular" w:eastAsia="Times New Roman" w:hAnsi="pn_regular" w:cs="Times New Roman"/>
          <w:color w:val="666666"/>
          <w:kern w:val="0"/>
          <w:sz w:val="21"/>
          <w:szCs w:val="21"/>
          <w:lang w:eastAsia="hu-HU"/>
          <w14:ligatures w14:val="none"/>
        </w:rPr>
        <w:t> Értelmező rendelkezések</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2.1.</w:t>
      </w:r>
      <w:r w:rsidRPr="001F682C">
        <w:rPr>
          <w:rFonts w:ascii="pn_regular" w:eastAsia="Times New Roman" w:hAnsi="pn_regular" w:cs="Times New Roman"/>
          <w:color w:val="666666"/>
          <w:kern w:val="0"/>
          <w:sz w:val="21"/>
          <w:szCs w:val="21"/>
          <w:lang w:eastAsia="hu-HU"/>
          <w14:ligatures w14:val="none"/>
        </w:rPr>
        <w:t> Árverési vevő - olyan Felhasználó, aki a Szolgáltató által rendezett Online Aukcióra a jelen Árverési Feltételek vonatkozó rendelkezései szerint regisztrált;</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2.2.</w:t>
      </w:r>
      <w:r w:rsidRPr="001F682C">
        <w:rPr>
          <w:rFonts w:ascii="pn_regular" w:eastAsia="Times New Roman" w:hAnsi="pn_regular" w:cs="Times New Roman"/>
          <w:color w:val="666666"/>
          <w:kern w:val="0"/>
          <w:sz w:val="21"/>
          <w:szCs w:val="21"/>
          <w:lang w:eastAsia="hu-HU"/>
          <w14:ligatures w14:val="none"/>
        </w:rPr>
        <w:t> Leütési ár - a Szolgáltató által az adott tételre legmagasabb áron ajánlatot tevő Árverési vevő vételi ajánlatának elfogadásával és az elfogadás leütéssel történő visszaigazolásával kialakult ár, amely nem azonos a jelen Árverési Feltételekben meghatározott (teljes) vételárral;</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2.3.</w:t>
      </w:r>
      <w:r w:rsidRPr="001F682C">
        <w:rPr>
          <w:rFonts w:ascii="pn_regular" w:eastAsia="Times New Roman" w:hAnsi="pn_regular" w:cs="Times New Roman"/>
          <w:color w:val="666666"/>
          <w:kern w:val="0"/>
          <w:sz w:val="21"/>
          <w:szCs w:val="21"/>
          <w:lang w:eastAsia="hu-HU"/>
          <w14:ligatures w14:val="none"/>
        </w:rPr>
        <w:t> Online Aukció – olyan Aukció, mely kizárólag online - a Szolgáltató által megadott – </w:t>
      </w:r>
      <w:hyperlink r:id="rId4" w:tgtFrame="_blank" w:tooltip="https://www.axioart.com/" w:history="1">
        <w:r w:rsidRPr="001F682C">
          <w:rPr>
            <w:rFonts w:ascii="pn_regular" w:eastAsia="Times New Roman" w:hAnsi="pn_regular" w:cs="Times New Roman"/>
            <w:color w:val="666666"/>
            <w:kern w:val="0"/>
            <w:sz w:val="21"/>
            <w:szCs w:val="21"/>
            <w:u w:val="single"/>
            <w:bdr w:val="none" w:sz="0" w:space="0" w:color="auto" w:frame="1"/>
            <w:lang w:eastAsia="hu-HU"/>
            <w14:ligatures w14:val="none"/>
          </w:rPr>
          <w:t>www.axioart.com</w:t>
        </w:r>
      </w:hyperlink>
      <w:r w:rsidRPr="001F682C">
        <w:rPr>
          <w:rFonts w:ascii="pn_regular" w:eastAsia="Times New Roman" w:hAnsi="pn_regular" w:cs="Times New Roman"/>
          <w:color w:val="666666"/>
          <w:kern w:val="0"/>
          <w:sz w:val="21"/>
          <w:szCs w:val="21"/>
          <w:lang w:eastAsia="hu-HU"/>
          <w14:ligatures w14:val="none"/>
        </w:rPr>
        <w:t> internetes címen érhető el és kerül megrendezésre; </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2.4.</w:t>
      </w:r>
      <w:r w:rsidRPr="001F682C">
        <w:rPr>
          <w:rFonts w:ascii="pn_regular" w:eastAsia="Times New Roman" w:hAnsi="pn_regular" w:cs="Times New Roman"/>
          <w:color w:val="666666"/>
          <w:kern w:val="0"/>
          <w:sz w:val="21"/>
          <w:szCs w:val="21"/>
          <w:lang w:eastAsia="hu-HU"/>
          <w14:ligatures w14:val="none"/>
        </w:rPr>
        <w:t> Vételár - a Leütési árnak a jelen Árverési Feltételek 7. pontjában írt tételekkel növelt összege.</w:t>
      </w:r>
    </w:p>
    <w:p w14:paraId="56EA963A" w14:textId="77777777" w:rsidR="001F682C" w:rsidRDefault="001F682C" w:rsidP="001F682C">
      <w:pPr>
        <w:shd w:val="clear" w:color="auto" w:fill="FFFFFF"/>
        <w:spacing w:after="0" w:line="240" w:lineRule="auto"/>
        <w:rPr>
          <w:rFonts w:ascii="pn_regular" w:eastAsia="Times New Roman" w:hAnsi="pn_regular" w:cs="Times New Roman"/>
          <w:b/>
          <w:bCs/>
          <w:color w:val="666666"/>
          <w:kern w:val="0"/>
          <w:sz w:val="21"/>
          <w:szCs w:val="21"/>
          <w:bdr w:val="none" w:sz="0" w:space="0" w:color="auto" w:frame="1"/>
          <w:lang w:eastAsia="hu-HU"/>
          <w14:ligatures w14:val="none"/>
        </w:rPr>
      </w:pPr>
    </w:p>
    <w:p w14:paraId="0D52C06A" w14:textId="20AE39C2" w:rsid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3.</w:t>
      </w:r>
      <w:r w:rsidRPr="001F682C">
        <w:rPr>
          <w:rFonts w:ascii="pn_regular" w:eastAsia="Times New Roman" w:hAnsi="pn_regular" w:cs="Times New Roman"/>
          <w:color w:val="666666"/>
          <w:kern w:val="0"/>
          <w:sz w:val="21"/>
          <w:szCs w:val="21"/>
          <w:lang w:eastAsia="hu-HU"/>
          <w14:ligatures w14:val="none"/>
        </w:rPr>
        <w:t> Árverési tételek</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3.1.</w:t>
      </w:r>
      <w:r w:rsidRPr="001F682C">
        <w:rPr>
          <w:rFonts w:ascii="pn_regular" w:eastAsia="Times New Roman" w:hAnsi="pn_regular" w:cs="Times New Roman"/>
          <w:color w:val="666666"/>
          <w:kern w:val="0"/>
          <w:sz w:val="21"/>
          <w:szCs w:val="21"/>
          <w:lang w:eastAsia="hu-HU"/>
          <w14:ligatures w14:val="none"/>
        </w:rPr>
        <w:t> Árverési tétel a Szolgáltató által az árverésre alkalmasnak talált, és az Online Aukción belül önálló licitre bocsátható Műtárgy</w:t>
      </w:r>
      <w:r>
        <w:rPr>
          <w:rFonts w:ascii="pn_regular" w:eastAsia="Times New Roman" w:hAnsi="pn_regular" w:cs="Times New Roman"/>
          <w:color w:val="666666"/>
          <w:kern w:val="0"/>
          <w:sz w:val="21"/>
          <w:szCs w:val="21"/>
          <w:lang w:eastAsia="hu-HU"/>
          <w14:ligatures w14:val="none"/>
        </w:rPr>
        <w:t>.</w:t>
      </w:r>
      <w:r w:rsidRPr="001F682C">
        <w:rPr>
          <w:rFonts w:ascii="pn_regular" w:eastAsia="Times New Roman" w:hAnsi="pn_regular" w:cs="Times New Roman"/>
          <w:color w:val="666666"/>
          <w:kern w:val="0"/>
          <w:sz w:val="21"/>
          <w:szCs w:val="21"/>
          <w:lang w:eastAsia="hu-HU"/>
          <w14:ligatures w14:val="none"/>
        </w:rPr>
        <w:t xml:space="preserve"> </w:t>
      </w:r>
      <w:r>
        <w:rPr>
          <w:rFonts w:ascii="pn_regular" w:eastAsia="Times New Roman" w:hAnsi="pn_regular" w:cs="Times New Roman"/>
          <w:color w:val="666666"/>
          <w:kern w:val="0"/>
          <w:sz w:val="21"/>
          <w:szCs w:val="21"/>
          <w:lang w:eastAsia="hu-HU"/>
          <w14:ligatures w14:val="none"/>
        </w:rPr>
        <w:t>A</w:t>
      </w:r>
      <w:r w:rsidRPr="001F682C">
        <w:rPr>
          <w:rFonts w:ascii="pn_regular" w:eastAsia="Times New Roman" w:hAnsi="pn_regular" w:cs="Times New Roman"/>
          <w:color w:val="666666"/>
          <w:kern w:val="0"/>
          <w:sz w:val="21"/>
          <w:szCs w:val="21"/>
          <w:lang w:eastAsia="hu-HU"/>
          <w14:ligatures w14:val="none"/>
        </w:rPr>
        <w:t>z árverési tételek az Online Aukció előtt a Szolgáltatóval történő egyedi egyeztetést követően is megtekinthetők. Az Árverési Katalógus leírásai és az illusztrációk kizárólag azonosításra szolgálnak. Az árverési tételek Árverési Katalógusban történő leírása szakértők szubjektív véleményén alapszik. Az Árverési Katalógus az árverési tételek esetében csak azokra a hibákra és hiányosságokra hívja fel a figyelmet, amelyek jelentősen csökkenthetik az adott árverési tétel értékét.</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3.2.</w:t>
      </w:r>
      <w:r w:rsidRPr="001F682C">
        <w:rPr>
          <w:rFonts w:ascii="pn_regular" w:eastAsia="Times New Roman" w:hAnsi="pn_regular" w:cs="Times New Roman"/>
          <w:color w:val="666666"/>
          <w:kern w:val="0"/>
          <w:sz w:val="21"/>
          <w:szCs w:val="21"/>
          <w:lang w:eastAsia="hu-HU"/>
          <w14:ligatures w14:val="none"/>
        </w:rPr>
        <w:t> A Szolgáltató fenntartja a jogot, hogy az Online Aukciót elhalassza, vagy az Árverési Katalógusban szereplő egyes árverési tételek árverésre bocsátását visszavonja, az Árverési Katalógusban szereplő kikiáltási árakat, valamint leírásokat, illetve a licitre bocsátás sorrendjét módosítsa. Ezen esetekben a Szolgáltatóval szemben kár- vagy másféle igény és követelés nem érvényesíthető.</w:t>
      </w:r>
    </w:p>
    <w:p w14:paraId="5665F67F" w14:textId="77777777" w:rsidR="001F682C" w:rsidRP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p>
    <w:p w14:paraId="3AAC6A24" w14:textId="77777777" w:rsidR="001F682C" w:rsidRP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4.</w:t>
      </w:r>
      <w:r w:rsidRPr="001F682C">
        <w:rPr>
          <w:rFonts w:ascii="pn_regular" w:eastAsia="Times New Roman" w:hAnsi="pn_regular" w:cs="Times New Roman"/>
          <w:color w:val="666666"/>
          <w:kern w:val="0"/>
          <w:sz w:val="21"/>
          <w:szCs w:val="21"/>
          <w:lang w:eastAsia="hu-HU"/>
          <w14:ligatures w14:val="none"/>
        </w:rPr>
        <w:t> Az Online Aukción való részvétel feltételei</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4.1.</w:t>
      </w:r>
      <w:r w:rsidRPr="001F682C">
        <w:rPr>
          <w:rFonts w:ascii="pn_regular" w:eastAsia="Times New Roman" w:hAnsi="pn_regular" w:cs="Times New Roman"/>
          <w:color w:val="666666"/>
          <w:kern w:val="0"/>
          <w:sz w:val="21"/>
          <w:szCs w:val="21"/>
          <w:lang w:eastAsia="hu-HU"/>
          <w14:ligatures w14:val="none"/>
        </w:rPr>
        <w:t> Az Aukción személyesen nem lehet részt venni, kizárólag a jelen Árverési Feltételek 9. pontjában foglaltak szerint lehet megbízást adni és licitálni.</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4.2.</w:t>
      </w:r>
      <w:r w:rsidRPr="001F682C">
        <w:rPr>
          <w:rFonts w:ascii="pn_regular" w:eastAsia="Times New Roman" w:hAnsi="pn_regular" w:cs="Times New Roman"/>
          <w:color w:val="666666"/>
          <w:kern w:val="0"/>
          <w:sz w:val="21"/>
          <w:szCs w:val="21"/>
          <w:lang w:eastAsia="hu-HU"/>
          <w14:ligatures w14:val="none"/>
        </w:rPr>
        <w:t> Az Online Aukció Felhasználó által történő használatának feltétele a külön árverési regisztráció elvégzése, majd pedig a regisztrált felhasználóként történő belépés. A regisztrációval a Felhasználó elfogadja a jelen Árverési Feltételeket és ÁSZF-</w:t>
      </w:r>
      <w:proofErr w:type="spellStart"/>
      <w:r w:rsidRPr="001F682C">
        <w:rPr>
          <w:rFonts w:ascii="pn_regular" w:eastAsia="Times New Roman" w:hAnsi="pn_regular" w:cs="Times New Roman"/>
          <w:color w:val="666666"/>
          <w:kern w:val="0"/>
          <w:sz w:val="21"/>
          <w:szCs w:val="21"/>
          <w:lang w:eastAsia="hu-HU"/>
          <w14:ligatures w14:val="none"/>
        </w:rPr>
        <w:t>et</w:t>
      </w:r>
      <w:proofErr w:type="spellEnd"/>
      <w:r w:rsidRPr="001F682C">
        <w:rPr>
          <w:rFonts w:ascii="pn_regular" w:eastAsia="Times New Roman" w:hAnsi="pn_regular" w:cs="Times New Roman"/>
          <w:color w:val="666666"/>
          <w:kern w:val="0"/>
          <w:sz w:val="21"/>
          <w:szCs w:val="21"/>
          <w:lang w:eastAsia="hu-HU"/>
          <w14:ligatures w14:val="none"/>
        </w:rPr>
        <w:t>.</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4.3.</w:t>
      </w:r>
      <w:r w:rsidRPr="001F682C">
        <w:rPr>
          <w:rFonts w:ascii="pn_regular" w:eastAsia="Times New Roman" w:hAnsi="pn_regular" w:cs="Times New Roman"/>
          <w:color w:val="666666"/>
          <w:kern w:val="0"/>
          <w:sz w:val="21"/>
          <w:szCs w:val="21"/>
          <w:lang w:eastAsia="hu-HU"/>
          <w14:ligatures w14:val="none"/>
        </w:rPr>
        <w:t> A külön regisztráció elsődleges célja a vásárlás egyszerűbbé tétele, az Online Aukció kényelmi szolgáltatásainak és egyedi ajánlatainak igénybevétele. A Felhasználó által a külön regisztráció folyamán megadott szállítási és statisztikai adatokat a Szolgáltató személyes információként kezeli az Adatvédelmi Nyilatkozat vonatkozó rendelkezéseinek figyelembevételével. A megrendelés optimális teljesítéséhez szükséges szállítási adatokat a Szolgáltató kizárólag a futárszolgáltató, avagy a logisztikában résztvevő egyéb alvállalkozója felé közvetíti.</w:t>
      </w:r>
    </w:p>
    <w:p w14:paraId="0370B36F" w14:textId="574FB5BE" w:rsid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lastRenderedPageBreak/>
        <w:t>5.</w:t>
      </w:r>
      <w:r w:rsidRPr="001F682C">
        <w:rPr>
          <w:rFonts w:ascii="pn_regular" w:eastAsia="Times New Roman" w:hAnsi="pn_regular" w:cs="Times New Roman"/>
          <w:color w:val="666666"/>
          <w:kern w:val="0"/>
          <w:sz w:val="21"/>
          <w:szCs w:val="21"/>
          <w:lang w:eastAsia="hu-HU"/>
          <w14:ligatures w14:val="none"/>
        </w:rPr>
        <w:t> Az árverés folyamata</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5.1.</w:t>
      </w:r>
      <w:r w:rsidRPr="001F682C">
        <w:rPr>
          <w:rFonts w:ascii="pn_regular" w:eastAsia="Times New Roman" w:hAnsi="pn_regular" w:cs="Times New Roman"/>
          <w:color w:val="666666"/>
          <w:kern w:val="0"/>
          <w:sz w:val="21"/>
          <w:szCs w:val="21"/>
          <w:lang w:eastAsia="hu-HU"/>
          <w14:ligatures w14:val="none"/>
        </w:rPr>
        <w:t> A Szolgáltató az árverési tételeket a megjelölt sorrendben bemutatja, és a kikiáltási árat kihirdeti, az Árverési vevők pedig vételi ajánlatot tesznek online. Ha a kikiáltási árra több vételi ajánlat érkezik, a Szolgáltató a licitlépcsőnek megfelelően emeli az árat mindaddig, amíg csak egy licitáló marad és a legmagasabb vételi ajánlat a Leütési ár vonatkozásában elfogadásra nem kerül.</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5.2.</w:t>
      </w:r>
      <w:r w:rsidRPr="001F682C">
        <w:rPr>
          <w:rFonts w:ascii="pn_regular" w:eastAsia="Times New Roman" w:hAnsi="pn_regular" w:cs="Times New Roman"/>
          <w:color w:val="666666"/>
          <w:kern w:val="0"/>
          <w:sz w:val="21"/>
          <w:szCs w:val="21"/>
          <w:lang w:eastAsia="hu-HU"/>
          <w14:ligatures w14:val="none"/>
        </w:rPr>
        <w:t> Az első vételi ajánlatnak meg kell egyeznie az árverési tétel kikiáltási árával. A további vételi ajánlatok az alábbiakban részletezett licitlépcső szerint alakulhatnak:</w:t>
      </w:r>
    </w:p>
    <w:p w14:paraId="0F95344D" w14:textId="77777777" w:rsidR="00BB66EB" w:rsidRPr="001F682C" w:rsidRDefault="00BB66EB"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p>
    <w:p w14:paraId="15A06053" w14:textId="6894AF87" w:rsid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color w:val="666666"/>
          <w:kern w:val="0"/>
          <w:sz w:val="21"/>
          <w:szCs w:val="21"/>
          <w:lang w:eastAsia="hu-HU"/>
          <w14:ligatures w14:val="none"/>
        </w:rPr>
        <w:t>Az utolsó árajánlat (Ft) </w:t>
      </w:r>
      <w:r>
        <w:rPr>
          <w:rFonts w:ascii="pn_regular" w:eastAsia="Times New Roman" w:hAnsi="pn_regular" w:cs="Times New Roman"/>
          <w:color w:val="666666"/>
          <w:kern w:val="0"/>
          <w:sz w:val="21"/>
          <w:szCs w:val="21"/>
          <w:lang w:eastAsia="hu-HU"/>
          <w14:ligatures w14:val="none"/>
        </w:rPr>
        <w:tab/>
        <w:t xml:space="preserve">           </w:t>
      </w:r>
      <w:r w:rsidRPr="001F682C">
        <w:rPr>
          <w:rFonts w:ascii="pn_regular" w:eastAsia="Times New Roman" w:hAnsi="pn_regular" w:cs="Times New Roman"/>
          <w:color w:val="666666"/>
          <w:kern w:val="0"/>
          <w:sz w:val="21"/>
          <w:szCs w:val="21"/>
          <w:lang w:eastAsia="hu-HU"/>
          <w14:ligatures w14:val="none"/>
        </w:rPr>
        <w:t>   Emelkedés összege (Ft)</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1 000-tól    </w:t>
      </w:r>
      <w:r>
        <w:rPr>
          <w:rFonts w:ascii="pn_regular" w:eastAsia="Times New Roman" w:hAnsi="pn_regular" w:cs="Times New Roman"/>
          <w:color w:val="666666"/>
          <w:kern w:val="0"/>
          <w:sz w:val="21"/>
          <w:szCs w:val="21"/>
          <w:lang w:eastAsia="hu-HU"/>
          <w14:ligatures w14:val="none"/>
        </w:rPr>
        <w:t xml:space="preserve">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20 000-tól    </w:t>
      </w:r>
      <w:r>
        <w:rPr>
          <w:rFonts w:ascii="pn_regular" w:eastAsia="Times New Roman" w:hAnsi="pn_regular" w:cs="Times New Roman"/>
          <w:color w:val="666666"/>
          <w:kern w:val="0"/>
          <w:sz w:val="21"/>
          <w:szCs w:val="21"/>
          <w:lang w:eastAsia="hu-HU"/>
          <w14:ligatures w14:val="none"/>
        </w:rPr>
        <w:t xml:space="preserve">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50 000-tól    </w:t>
      </w:r>
      <w:r>
        <w:rPr>
          <w:rFonts w:ascii="pn_regular" w:eastAsia="Times New Roman" w:hAnsi="pn_regular" w:cs="Times New Roman"/>
          <w:color w:val="666666"/>
          <w:kern w:val="0"/>
          <w:sz w:val="21"/>
          <w:szCs w:val="21"/>
          <w:lang w:eastAsia="hu-HU"/>
          <w14:ligatures w14:val="none"/>
        </w:rPr>
        <w:t xml:space="preserve">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100 000-tól    </w:t>
      </w:r>
      <w:r>
        <w:rPr>
          <w:rFonts w:ascii="pn_regular" w:eastAsia="Times New Roman" w:hAnsi="pn_regular" w:cs="Times New Roman"/>
          <w:color w:val="666666"/>
          <w:kern w:val="0"/>
          <w:sz w:val="21"/>
          <w:szCs w:val="21"/>
          <w:lang w:eastAsia="hu-HU"/>
          <w14:ligatures w14:val="none"/>
        </w:rPr>
        <w:t xml:space="preserve">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10 000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200 000-tól    </w:t>
      </w:r>
      <w:r>
        <w:rPr>
          <w:rFonts w:ascii="pn_regular" w:eastAsia="Times New Roman" w:hAnsi="pn_regular" w:cs="Times New Roman"/>
          <w:color w:val="666666"/>
          <w:kern w:val="0"/>
          <w:sz w:val="21"/>
          <w:szCs w:val="21"/>
          <w:lang w:eastAsia="hu-HU"/>
          <w14:ligatures w14:val="none"/>
        </w:rPr>
        <w:t xml:space="preserve">  </w:t>
      </w:r>
      <w:r w:rsidR="00BB66EB">
        <w:rPr>
          <w:rFonts w:ascii="pn_regular" w:eastAsia="Times New Roman" w:hAnsi="pn_regular" w:cs="Times New Roman"/>
          <w:color w:val="666666"/>
          <w:kern w:val="0"/>
          <w:sz w:val="21"/>
          <w:szCs w:val="21"/>
          <w:lang w:eastAsia="hu-HU"/>
          <w14:ligatures w14:val="none"/>
        </w:rPr>
        <w:t xml:space="preserve">  </w:t>
      </w:r>
      <w:r>
        <w:rPr>
          <w:rFonts w:ascii="pn_regular" w:eastAsia="Times New Roman" w:hAnsi="pn_regular" w:cs="Times New Roman"/>
          <w:color w:val="666666"/>
          <w:kern w:val="0"/>
          <w:sz w:val="21"/>
          <w:szCs w:val="21"/>
          <w:lang w:eastAsia="hu-HU"/>
          <w14:ligatures w14:val="none"/>
        </w:rPr>
        <w:t xml:space="preserve">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20 000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500 000-tól    </w:t>
      </w:r>
      <w:r>
        <w:rPr>
          <w:rFonts w:ascii="pn_regular" w:eastAsia="Times New Roman" w:hAnsi="pn_regular" w:cs="Times New Roman"/>
          <w:color w:val="666666"/>
          <w:kern w:val="0"/>
          <w:sz w:val="21"/>
          <w:szCs w:val="21"/>
          <w:lang w:eastAsia="hu-HU"/>
          <w14:ligatures w14:val="none"/>
        </w:rPr>
        <w:t xml:space="preserve">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1 000 000-ig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50 000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 xml:space="preserve">1 000 000-tól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2 000 000-ig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100 000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 xml:space="preserve">2 000 000-tól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5 000 000-ig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200 000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5 000 000-tól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10 000 000-ig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500 000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10 000 000-tól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20 000 000-ig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1 000 000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20 000 000-tól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 xml:space="preserve">50 000 000-ig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2 000 000</w:t>
      </w:r>
      <w:r w:rsidRPr="001F682C">
        <w:rPr>
          <w:rFonts w:ascii="pn_regular" w:eastAsia="Times New Roman" w:hAnsi="pn_regular" w:cs="Times New Roman"/>
          <w:color w:val="666666"/>
          <w:kern w:val="0"/>
          <w:sz w:val="21"/>
          <w:szCs w:val="21"/>
          <w:lang w:eastAsia="hu-HU"/>
          <w14:ligatures w14:val="none"/>
        </w:rPr>
        <w:br/>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50 000 000-tól    </w:t>
      </w:r>
      <w:r w:rsidR="00BB66EB">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100 000 000-ig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5 000 000</w:t>
      </w:r>
      <w:r w:rsidRPr="001F682C">
        <w:rPr>
          <w:rFonts w:ascii="pn_regular" w:eastAsia="Times New Roman" w:hAnsi="pn_regular" w:cs="Times New Roman"/>
          <w:color w:val="666666"/>
          <w:kern w:val="0"/>
          <w:sz w:val="21"/>
          <w:szCs w:val="21"/>
          <w:lang w:eastAsia="hu-HU"/>
          <w14:ligatures w14:val="none"/>
        </w:rPr>
        <w:br/>
        <w:t>100 000 000-tól        </w:t>
      </w:r>
      <w:r>
        <w:rPr>
          <w:rFonts w:ascii="pn_regular" w:eastAsia="Times New Roman" w:hAnsi="pn_regular" w:cs="Times New Roman"/>
          <w:color w:val="666666"/>
          <w:kern w:val="0"/>
          <w:sz w:val="21"/>
          <w:szCs w:val="21"/>
          <w:lang w:eastAsia="hu-HU"/>
          <w14:ligatures w14:val="none"/>
        </w:rPr>
        <w:t xml:space="preserve">                                            </w:t>
      </w:r>
      <w:r w:rsidR="00BB66EB">
        <w:rPr>
          <w:rFonts w:ascii="pn_regular" w:eastAsia="Times New Roman" w:hAnsi="pn_regular" w:cs="Times New Roman"/>
          <w:color w:val="666666"/>
          <w:kern w:val="0"/>
          <w:sz w:val="21"/>
          <w:szCs w:val="21"/>
          <w:lang w:eastAsia="hu-HU"/>
          <w14:ligatures w14:val="none"/>
        </w:rPr>
        <w:t xml:space="preserve">  </w:t>
      </w:r>
      <w:r>
        <w:rPr>
          <w:rFonts w:ascii="pn_regular" w:eastAsia="Times New Roman" w:hAnsi="pn_regular" w:cs="Times New Roman"/>
          <w:color w:val="666666"/>
          <w:kern w:val="0"/>
          <w:sz w:val="21"/>
          <w:szCs w:val="21"/>
          <w:lang w:eastAsia="hu-HU"/>
          <w14:ligatures w14:val="none"/>
        </w:rPr>
        <w:t xml:space="preserve">   </w:t>
      </w:r>
      <w:r w:rsidRPr="001F682C">
        <w:rPr>
          <w:rFonts w:ascii="pn_regular" w:eastAsia="Times New Roman" w:hAnsi="pn_regular" w:cs="Times New Roman"/>
          <w:color w:val="666666"/>
          <w:kern w:val="0"/>
          <w:sz w:val="21"/>
          <w:szCs w:val="21"/>
          <w:lang w:eastAsia="hu-HU"/>
          <w14:ligatures w14:val="none"/>
        </w:rPr>
        <w:t>10 000</w:t>
      </w:r>
      <w:r w:rsidR="00BB66EB">
        <w:rPr>
          <w:rFonts w:ascii="pn_regular" w:eastAsia="Times New Roman" w:hAnsi="pn_regular" w:cs="Times New Roman"/>
          <w:color w:val="666666"/>
          <w:kern w:val="0"/>
          <w:sz w:val="21"/>
          <w:szCs w:val="21"/>
          <w:lang w:eastAsia="hu-HU"/>
          <w14:ligatures w14:val="none"/>
        </w:rPr>
        <w:t> </w:t>
      </w:r>
      <w:r w:rsidRPr="001F682C">
        <w:rPr>
          <w:rFonts w:ascii="pn_regular" w:eastAsia="Times New Roman" w:hAnsi="pn_regular" w:cs="Times New Roman"/>
          <w:color w:val="666666"/>
          <w:kern w:val="0"/>
          <w:sz w:val="21"/>
          <w:szCs w:val="21"/>
          <w:lang w:eastAsia="hu-HU"/>
          <w14:ligatures w14:val="none"/>
        </w:rPr>
        <w:t>000</w:t>
      </w:r>
    </w:p>
    <w:p w14:paraId="3CA93D42" w14:textId="77777777" w:rsidR="00BB66EB" w:rsidRPr="001F682C" w:rsidRDefault="00BB66EB"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p>
    <w:p w14:paraId="449C1011" w14:textId="32BF53D4" w:rsidR="001F682C" w:rsidRP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5.3.</w:t>
      </w:r>
      <w:r w:rsidRPr="001F682C">
        <w:rPr>
          <w:rFonts w:ascii="pn_regular" w:eastAsia="Times New Roman" w:hAnsi="pn_regular" w:cs="Times New Roman"/>
          <w:color w:val="666666"/>
          <w:kern w:val="0"/>
          <w:sz w:val="21"/>
          <w:szCs w:val="21"/>
          <w:lang w:eastAsia="hu-HU"/>
          <w14:ligatures w14:val="none"/>
        </w:rPr>
        <w:t> Ha a Vevő személye az Online Aukció során, vagy után valamilyen okból nem állapítható meg, vagy kétséges, az árverési tétel árverezése újrakezdhető.</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5.4.</w:t>
      </w:r>
      <w:r w:rsidRPr="001F682C">
        <w:rPr>
          <w:rFonts w:ascii="pn_regular" w:eastAsia="Times New Roman" w:hAnsi="pn_regular" w:cs="Times New Roman"/>
          <w:color w:val="666666"/>
          <w:kern w:val="0"/>
          <w:sz w:val="21"/>
          <w:szCs w:val="21"/>
          <w:lang w:eastAsia="hu-HU"/>
          <w14:ligatures w14:val="none"/>
        </w:rPr>
        <w:t> Az Online Aukció során a már eladott árverési tételt a Vevő nem adhatja vissza, és azt az adott árverésen ismét árverésre bocsátani nem lehet.</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5.5.</w:t>
      </w:r>
      <w:r w:rsidRPr="001F682C">
        <w:rPr>
          <w:rFonts w:ascii="pn_regular" w:eastAsia="Times New Roman" w:hAnsi="pn_regular" w:cs="Times New Roman"/>
          <w:color w:val="666666"/>
          <w:kern w:val="0"/>
          <w:sz w:val="21"/>
          <w:szCs w:val="21"/>
          <w:lang w:eastAsia="hu-HU"/>
          <w14:ligatures w14:val="none"/>
        </w:rPr>
        <w:t> Tilos minden olyan magatartás, amely az árverés, a licitálás, illetve a Leütési ár csalárd módon történő befolyásolására vagy az Árverési Feltételek kijátszására irányul. A Szolgáltató a tilos magatartást tanúsító Árverési vevőket az Online Aukcióról kizárhatja.</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5.6.</w:t>
      </w:r>
      <w:r w:rsidRPr="001F682C">
        <w:rPr>
          <w:rFonts w:ascii="pn_regular" w:eastAsia="Times New Roman" w:hAnsi="pn_regular" w:cs="Times New Roman"/>
          <w:color w:val="666666"/>
          <w:kern w:val="0"/>
          <w:sz w:val="21"/>
          <w:szCs w:val="21"/>
          <w:lang w:eastAsia="hu-HU"/>
          <w14:ligatures w14:val="none"/>
        </w:rPr>
        <w:t> Olyan Árverési vevő, aki előző alkalommal a legmagasabb (leütött) vételi ajánlatot tette, de a foglaló vagy a Vételár hiánytalan kifizetését határidőben elmulasztotta és/vagy az Árverési Feltételekben meghatározott egyéb kötelezettségét megszegte, a jövőre nézve is kizárható az Aukció(k)</w:t>
      </w:r>
      <w:proofErr w:type="spellStart"/>
      <w:r w:rsidRPr="001F682C">
        <w:rPr>
          <w:rFonts w:ascii="pn_regular" w:eastAsia="Times New Roman" w:hAnsi="pn_regular" w:cs="Times New Roman"/>
          <w:color w:val="666666"/>
          <w:kern w:val="0"/>
          <w:sz w:val="21"/>
          <w:szCs w:val="21"/>
          <w:lang w:eastAsia="hu-HU"/>
          <w14:ligatures w14:val="none"/>
        </w:rPr>
        <w:t>ból</w:t>
      </w:r>
      <w:proofErr w:type="spellEnd"/>
      <w:r w:rsidRPr="001F682C">
        <w:rPr>
          <w:rFonts w:ascii="pn_regular" w:eastAsia="Times New Roman" w:hAnsi="pn_regular" w:cs="Times New Roman"/>
          <w:color w:val="666666"/>
          <w:kern w:val="0"/>
          <w:sz w:val="21"/>
          <w:szCs w:val="21"/>
          <w:lang w:eastAsia="hu-HU"/>
          <w14:ligatures w14:val="none"/>
        </w:rPr>
        <w:t>, vagy az Aukció(k)ban történő ajánlattevői részvétele előzetes pénzügyi biztosíték nyújtásához köthető. Ugyanezen rendelkezés vonatkozik az Árverési vevő képviselőjére és az általa képviselt Árverési vevőre is; ez esetben a Szolgáltató nem köteles vizsgálni, hogy a mulasztás a képviselő vagy a képviselt hibája miatt következett-e be.</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5.7.</w:t>
      </w:r>
      <w:r w:rsidRPr="001F682C">
        <w:rPr>
          <w:rFonts w:ascii="pn_regular" w:eastAsia="Times New Roman" w:hAnsi="pn_regular" w:cs="Times New Roman"/>
          <w:color w:val="666666"/>
          <w:kern w:val="0"/>
          <w:sz w:val="21"/>
          <w:szCs w:val="21"/>
          <w:lang w:eastAsia="hu-HU"/>
          <w14:ligatures w14:val="none"/>
        </w:rPr>
        <w:t> Az Online Aukció és a vételár kialakítása magyar forintban történik, ugyanakkor a Szolgáltató az Árverési Katalógusban a kikiáltási árat – tájékoztató jelleggel – euróban is közzéteszi, valamint lehetővé teszi a vételár euróban történő megfizetését átutalás esetén, az árverési feltételekben közölt árfolyamon: 1,00 Euro (EUR) = 3</w:t>
      </w:r>
      <w:r w:rsidR="005759DA">
        <w:rPr>
          <w:rFonts w:ascii="pn_regular" w:eastAsia="Times New Roman" w:hAnsi="pn_regular" w:cs="Times New Roman"/>
          <w:color w:val="666666"/>
          <w:kern w:val="0"/>
          <w:sz w:val="21"/>
          <w:szCs w:val="21"/>
          <w:lang w:eastAsia="hu-HU"/>
          <w14:ligatures w14:val="none"/>
        </w:rPr>
        <w:t>90</w:t>
      </w:r>
      <w:r w:rsidRPr="001F682C">
        <w:rPr>
          <w:rFonts w:ascii="pn_regular" w:eastAsia="Times New Roman" w:hAnsi="pn_regular" w:cs="Times New Roman"/>
          <w:color w:val="666666"/>
          <w:kern w:val="0"/>
          <w:sz w:val="21"/>
          <w:szCs w:val="21"/>
          <w:lang w:eastAsia="hu-HU"/>
          <w14:ligatures w14:val="none"/>
        </w:rPr>
        <w:t> Forint (HUF).</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5.8.</w:t>
      </w:r>
      <w:r w:rsidRPr="001F682C">
        <w:rPr>
          <w:rFonts w:ascii="pn_regular" w:eastAsia="Times New Roman" w:hAnsi="pn_regular" w:cs="Times New Roman"/>
          <w:color w:val="666666"/>
          <w:kern w:val="0"/>
          <w:sz w:val="21"/>
          <w:szCs w:val="21"/>
          <w:lang w:eastAsia="hu-HU"/>
          <w14:ligatures w14:val="none"/>
        </w:rPr>
        <w:t> A tételek lejáratakor időeltolás van érvényben:</w:t>
      </w:r>
      <w:r w:rsidRPr="001F682C">
        <w:rPr>
          <w:rFonts w:ascii="pn_regular" w:eastAsia="Times New Roman" w:hAnsi="pn_regular" w:cs="Times New Roman"/>
          <w:color w:val="666666"/>
          <w:kern w:val="0"/>
          <w:sz w:val="21"/>
          <w:szCs w:val="21"/>
          <w:lang w:eastAsia="hu-HU"/>
          <w14:ligatures w14:val="none"/>
        </w:rPr>
        <w:br/>
        <w:t>A tételek 2024.0</w:t>
      </w:r>
      <w:r w:rsidR="005759DA">
        <w:rPr>
          <w:rFonts w:ascii="pn_regular" w:eastAsia="Times New Roman" w:hAnsi="pn_regular" w:cs="Times New Roman"/>
          <w:color w:val="666666"/>
          <w:kern w:val="0"/>
          <w:sz w:val="21"/>
          <w:szCs w:val="21"/>
          <w:lang w:eastAsia="hu-HU"/>
          <w14:ligatures w14:val="none"/>
        </w:rPr>
        <w:t>7</w:t>
      </w:r>
      <w:r w:rsidRPr="001F682C">
        <w:rPr>
          <w:rFonts w:ascii="pn_regular" w:eastAsia="Times New Roman" w:hAnsi="pn_regular" w:cs="Times New Roman"/>
          <w:color w:val="666666"/>
          <w:kern w:val="0"/>
          <w:sz w:val="21"/>
          <w:szCs w:val="21"/>
          <w:lang w:eastAsia="hu-HU"/>
          <w14:ligatures w14:val="none"/>
        </w:rPr>
        <w:t>.</w:t>
      </w:r>
      <w:r w:rsidR="005759DA">
        <w:rPr>
          <w:rFonts w:ascii="pn_regular" w:eastAsia="Times New Roman" w:hAnsi="pn_regular" w:cs="Times New Roman"/>
          <w:color w:val="666666"/>
          <w:kern w:val="0"/>
          <w:sz w:val="21"/>
          <w:szCs w:val="21"/>
          <w:lang w:eastAsia="hu-HU"/>
          <w14:ligatures w14:val="none"/>
        </w:rPr>
        <w:t>25</w:t>
      </w:r>
      <w:r w:rsidRPr="001F682C">
        <w:rPr>
          <w:rFonts w:ascii="pn_regular" w:eastAsia="Times New Roman" w:hAnsi="pn_regular" w:cs="Times New Roman"/>
          <w:color w:val="666666"/>
          <w:kern w:val="0"/>
          <w:sz w:val="21"/>
          <w:szCs w:val="21"/>
          <w:lang w:eastAsia="hu-HU"/>
          <w14:ligatures w14:val="none"/>
        </w:rPr>
        <w:t>.</w:t>
      </w:r>
      <w:r w:rsidRPr="001F682C">
        <w:rPr>
          <w:rFonts w:ascii="pn_regular" w:eastAsia="Times New Roman" w:hAnsi="pn_regular" w:cs="Times New Roman"/>
          <w:b/>
          <w:bCs/>
          <w:color w:val="666666"/>
          <w:kern w:val="0"/>
          <w:sz w:val="21"/>
          <w:szCs w:val="21"/>
          <w:bdr w:val="none" w:sz="0" w:space="0" w:color="auto" w:frame="1"/>
          <w:lang w:eastAsia="hu-HU"/>
          <w14:ligatures w14:val="none"/>
        </w:rPr>
        <w:t> </w:t>
      </w:r>
      <w:r w:rsidRPr="001F682C">
        <w:rPr>
          <w:rFonts w:ascii="pn_regular" w:eastAsia="Times New Roman" w:hAnsi="pn_regular" w:cs="Times New Roman"/>
          <w:color w:val="666666"/>
          <w:kern w:val="0"/>
          <w:sz w:val="21"/>
          <w:szCs w:val="21"/>
          <w:lang w:eastAsia="hu-HU"/>
          <w14:ligatures w14:val="none"/>
        </w:rPr>
        <w:t>18:00 órakor nem egyszerre járnak le és kerülnek át az archívumba, hanem 18:00 órától kezdődően 30 másodperces eltéréssel járnak le. Amennyiben Ön az utolsó 30 másodpercben licitet tesz, úgy az adott tétel lejárati ideje 30 másodperccel meghosszabbodik. Az Ön által tett licit rögzítése függhet az Ön számítástechnikai eszközeitől (notebook, tablet, mobiltelefon stb.), internet szolgáltatójától, a pillanatnyi adatátviteli sebességtől, az alkalmazott böngésző típusától, verziójától és annak beállításaitól. A fentiek miatt az utolsó 5 másodpercben kezdeményezett licit/licitügynök rögzítését az Axioart Kft. nem garantálja. Kérjük, hogy ajánlatát az utolsó 5 másodperc előtt tegye meg, illetőleg használja a licitügynök funkciót.</w:t>
      </w:r>
    </w:p>
    <w:p w14:paraId="1B0665E5" w14:textId="77777777" w:rsidR="005759DA" w:rsidRDefault="005759DA" w:rsidP="001F682C">
      <w:pPr>
        <w:shd w:val="clear" w:color="auto" w:fill="FFFFFF"/>
        <w:spacing w:after="0" w:line="240" w:lineRule="auto"/>
        <w:rPr>
          <w:rFonts w:ascii="pn_regular" w:eastAsia="Times New Roman" w:hAnsi="pn_regular" w:cs="Times New Roman"/>
          <w:b/>
          <w:bCs/>
          <w:color w:val="666666"/>
          <w:kern w:val="0"/>
          <w:sz w:val="21"/>
          <w:szCs w:val="21"/>
          <w:bdr w:val="none" w:sz="0" w:space="0" w:color="auto" w:frame="1"/>
          <w:lang w:eastAsia="hu-HU"/>
          <w14:ligatures w14:val="none"/>
        </w:rPr>
      </w:pPr>
    </w:p>
    <w:p w14:paraId="322133B1" w14:textId="70FFA914" w:rsidR="001F682C" w:rsidRP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6.</w:t>
      </w:r>
      <w:r w:rsidRPr="001F682C">
        <w:rPr>
          <w:rFonts w:ascii="pn_regular" w:eastAsia="Times New Roman" w:hAnsi="pn_regular" w:cs="Times New Roman"/>
          <w:color w:val="666666"/>
          <w:kern w:val="0"/>
          <w:sz w:val="21"/>
          <w:szCs w:val="21"/>
          <w:lang w:eastAsia="hu-HU"/>
          <w14:ligatures w14:val="none"/>
        </w:rPr>
        <w:t> Adásvételi szerződés létrejötte</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6.1.</w:t>
      </w:r>
      <w:r w:rsidRPr="001F682C">
        <w:rPr>
          <w:rFonts w:ascii="pn_regular" w:eastAsia="Times New Roman" w:hAnsi="pn_regular" w:cs="Times New Roman"/>
          <w:color w:val="666666"/>
          <w:kern w:val="0"/>
          <w:sz w:val="21"/>
          <w:szCs w:val="21"/>
          <w:lang w:eastAsia="hu-HU"/>
          <w14:ligatures w14:val="none"/>
        </w:rPr>
        <w:t xml:space="preserve"> Az adásvételi szerződés – az 6.2 és 6.3 pont szerinti kiegészítésekkel – a legmagasabb összegű vételi ajánlatot tevő Árverési vevő és a Szolgáltató között a leütéssel jön létre. A Vevő az árverési tétel </w:t>
      </w:r>
      <w:r w:rsidRPr="001F682C">
        <w:rPr>
          <w:rFonts w:ascii="pn_regular" w:eastAsia="Times New Roman" w:hAnsi="pn_regular" w:cs="Times New Roman"/>
          <w:color w:val="666666"/>
          <w:kern w:val="0"/>
          <w:sz w:val="21"/>
          <w:szCs w:val="21"/>
          <w:lang w:eastAsia="hu-HU"/>
          <w14:ligatures w14:val="none"/>
        </w:rPr>
        <w:lastRenderedPageBreak/>
        <w:t>tulajdonjogát akkor szerzi meg, ha a vételárat maradéktalanul megfizette, és az árverési tételt a Szolgáltatótól átvette.</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6.2.</w:t>
      </w:r>
      <w:r w:rsidRPr="001F682C">
        <w:rPr>
          <w:rFonts w:ascii="pn_regular" w:eastAsia="Times New Roman" w:hAnsi="pn_regular" w:cs="Times New Roman"/>
          <w:color w:val="666666"/>
          <w:kern w:val="0"/>
          <w:sz w:val="21"/>
          <w:szCs w:val="21"/>
          <w:lang w:eastAsia="hu-HU"/>
          <w14:ligatures w14:val="none"/>
        </w:rPr>
        <w:t> A kulturális örökség védelméről szóló 2001. évi LXIV. törvény 86. §-a szerint a védetté nyilvánított kulturális javak (az Árverési Katalógusban „védett” jelzéssel szereplő árverési tételek) tulajdonjogát csak írásbeli szerződés alapján lehet átruházni. Az írásbeli szerződés megkötésére az árverést követő 15 napon belül kerül sor.</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6.3.</w:t>
      </w:r>
      <w:r w:rsidRPr="001F682C">
        <w:rPr>
          <w:rFonts w:ascii="pn_regular" w:eastAsia="Times New Roman" w:hAnsi="pn_regular" w:cs="Times New Roman"/>
          <w:color w:val="666666"/>
          <w:kern w:val="0"/>
          <w:sz w:val="21"/>
          <w:szCs w:val="21"/>
          <w:lang w:eastAsia="hu-HU"/>
          <w14:ligatures w14:val="none"/>
        </w:rPr>
        <w:t> A védetté nyilvánított kulturális javakkal kapcsolatos – a védetté nyilvánító határozatban szereplő – adatokban bekövetkezett változásokat (tulajdonos neve, címe; a védetté nyilvánított tárgy őrzésének helye) a tulajdonos haladéktalanul, de legkésőbb a tudomására jutástól számított 8 napon belül köteles a Miniszterelnökség Műtárgyfelügyeleti Hatósági Főosztálynak („Hatóság”) bejelenteni. A védetté nyilvánított kulturális javak kereskedelmi forgalomban – így különösen árverésen – történő átruházása esetén a bejelentésre az Aukciósház is köteles.</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6.4.</w:t>
      </w:r>
      <w:r w:rsidRPr="001F682C">
        <w:rPr>
          <w:rFonts w:ascii="pn_regular" w:eastAsia="Times New Roman" w:hAnsi="pn_regular" w:cs="Times New Roman"/>
          <w:color w:val="666666"/>
          <w:kern w:val="0"/>
          <w:sz w:val="21"/>
          <w:szCs w:val="21"/>
          <w:lang w:eastAsia="hu-HU"/>
          <w14:ligatures w14:val="none"/>
        </w:rPr>
        <w:t> A kulturális örökség védelméről szóló 2001. évi LXIV. törvény 86. § (1) bekezdése szerint a Magyar Államot a védetté nyilvánított kulturális javak elemeire elővásárlási jog illeti meg. A Hatóság képviselője a leütés után haladéktalanul köteles nyilatkozni, amennyiben az elővásárlási jogát gyakorolni kívánja. Határidőben való nyilatkozatnak minősül, ha a Hatóságának a képviselője az elővásárlási jog gyakorlásáról az árverés befejezéséig az Aukciósház képviselőjét tájékoztatja.</w:t>
      </w:r>
    </w:p>
    <w:p w14:paraId="42CDA2C2" w14:textId="77777777" w:rsidR="005759DA" w:rsidRDefault="005759DA" w:rsidP="001F682C">
      <w:pPr>
        <w:shd w:val="clear" w:color="auto" w:fill="FFFFFF"/>
        <w:spacing w:after="0" w:line="240" w:lineRule="auto"/>
        <w:rPr>
          <w:rFonts w:ascii="pn_regular" w:eastAsia="Times New Roman" w:hAnsi="pn_regular" w:cs="Times New Roman"/>
          <w:b/>
          <w:bCs/>
          <w:color w:val="666666"/>
          <w:kern w:val="0"/>
          <w:sz w:val="21"/>
          <w:szCs w:val="21"/>
          <w:bdr w:val="none" w:sz="0" w:space="0" w:color="auto" w:frame="1"/>
          <w:lang w:eastAsia="hu-HU"/>
          <w14:ligatures w14:val="none"/>
        </w:rPr>
      </w:pPr>
    </w:p>
    <w:p w14:paraId="3EC8ED22" w14:textId="2C919BE6" w:rsidR="001F682C" w:rsidRP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7.</w:t>
      </w:r>
      <w:r w:rsidRPr="001F682C">
        <w:rPr>
          <w:rFonts w:ascii="pn_regular" w:eastAsia="Times New Roman" w:hAnsi="pn_regular" w:cs="Times New Roman"/>
          <w:color w:val="666666"/>
          <w:kern w:val="0"/>
          <w:sz w:val="21"/>
          <w:szCs w:val="21"/>
          <w:lang w:eastAsia="hu-HU"/>
          <w14:ligatures w14:val="none"/>
        </w:rPr>
        <w:t> Vételár</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7.1.</w:t>
      </w:r>
      <w:r w:rsidRPr="001F682C">
        <w:rPr>
          <w:rFonts w:ascii="pn_regular" w:eastAsia="Times New Roman" w:hAnsi="pn_regular" w:cs="Times New Roman"/>
          <w:color w:val="666666"/>
          <w:kern w:val="0"/>
          <w:sz w:val="21"/>
          <w:szCs w:val="21"/>
          <w:lang w:eastAsia="hu-HU"/>
          <w14:ligatures w14:val="none"/>
        </w:rPr>
        <w:t> A Vételár jogszabály alapján a Leütési ár és az Árverési Jutalék, valamint esetlegesen a jogszabályok által előírt más adó vagy járulék együttes összege.</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7.2.</w:t>
      </w:r>
      <w:r w:rsidRPr="001F682C">
        <w:rPr>
          <w:rFonts w:ascii="pn_regular" w:eastAsia="Times New Roman" w:hAnsi="pn_regular" w:cs="Times New Roman"/>
          <w:color w:val="666666"/>
          <w:kern w:val="0"/>
          <w:sz w:val="21"/>
          <w:szCs w:val="21"/>
          <w:lang w:eastAsia="hu-HU"/>
          <w14:ligatures w14:val="none"/>
        </w:rPr>
        <w:t> A Vevő a Vételárat az árverés időpontjától számított 5 munkanapon belül köteles megfizetni választása szerint készpénzben, bankkártyával, vagy banki átutalással. Ha a Vevő a megadott határidőig a Vételárat maradéktalanul nem fizeti meg, úgy a Szolgáltató jogosult az adásvételtől elállni. Amennyiben a Szolgáltató az adásvételtől nem áll el, a Ptk. szerinti késedelmi kamat követelésére jogosult.</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7.3.</w:t>
      </w:r>
      <w:r w:rsidRPr="001F682C">
        <w:rPr>
          <w:rFonts w:ascii="pn_regular" w:eastAsia="Times New Roman" w:hAnsi="pn_regular" w:cs="Times New Roman"/>
          <w:color w:val="666666"/>
          <w:kern w:val="0"/>
          <w:sz w:val="21"/>
          <w:szCs w:val="21"/>
          <w:lang w:eastAsia="hu-HU"/>
          <w14:ligatures w14:val="none"/>
        </w:rPr>
        <w:t> Az Online Aukció eredményessége esetén a Szolgáltatót </w:t>
      </w:r>
      <w:r w:rsidRPr="001F682C">
        <w:rPr>
          <w:rFonts w:ascii="pn_regular" w:eastAsia="Times New Roman" w:hAnsi="pn_regular" w:cs="Times New Roman"/>
          <w:b/>
          <w:bCs/>
          <w:color w:val="666666"/>
          <w:kern w:val="0"/>
          <w:sz w:val="21"/>
          <w:szCs w:val="21"/>
          <w:bdr w:val="none" w:sz="0" w:space="0" w:color="auto" w:frame="1"/>
          <w:lang w:eastAsia="hu-HU"/>
          <w14:ligatures w14:val="none"/>
        </w:rPr>
        <w:t>árverési jutalé</w:t>
      </w:r>
      <w:r w:rsidRPr="001F682C">
        <w:rPr>
          <w:rFonts w:ascii="pn_regular" w:eastAsia="Times New Roman" w:hAnsi="pn_regular" w:cs="Times New Roman"/>
          <w:color w:val="666666"/>
          <w:kern w:val="0"/>
          <w:sz w:val="21"/>
          <w:szCs w:val="21"/>
          <w:lang w:eastAsia="hu-HU"/>
          <w14:ligatures w14:val="none"/>
        </w:rPr>
        <w:t>k illeti meg, amelynek mértéke </w:t>
      </w:r>
      <w:r w:rsidRPr="001F682C">
        <w:rPr>
          <w:rFonts w:ascii="pn_regular" w:eastAsia="Times New Roman" w:hAnsi="pn_regular" w:cs="Times New Roman"/>
          <w:b/>
          <w:bCs/>
          <w:color w:val="666666"/>
          <w:kern w:val="0"/>
          <w:sz w:val="21"/>
          <w:szCs w:val="21"/>
          <w:bdr w:val="none" w:sz="0" w:space="0" w:color="auto" w:frame="1"/>
          <w:lang w:eastAsia="hu-HU"/>
          <w14:ligatures w14:val="none"/>
        </w:rPr>
        <w:t>a Leütési ár 25%-a</w:t>
      </w:r>
      <w:r w:rsidRPr="001F682C">
        <w:rPr>
          <w:rFonts w:ascii="pn_regular" w:eastAsia="Times New Roman" w:hAnsi="pn_regular" w:cs="Times New Roman"/>
          <w:color w:val="666666"/>
          <w:kern w:val="0"/>
          <w:sz w:val="21"/>
          <w:szCs w:val="21"/>
          <w:lang w:eastAsia="hu-HU"/>
          <w14:ligatures w14:val="none"/>
        </w:rPr>
        <w:t> (továbbiakban: Árverési Jutalék).</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7.4.</w:t>
      </w:r>
      <w:r w:rsidRPr="001F682C">
        <w:rPr>
          <w:rFonts w:ascii="pn_regular" w:eastAsia="Times New Roman" w:hAnsi="pn_regular" w:cs="Times New Roman"/>
          <w:color w:val="666666"/>
          <w:kern w:val="0"/>
          <w:sz w:val="21"/>
          <w:szCs w:val="21"/>
          <w:lang w:eastAsia="hu-HU"/>
          <w14:ligatures w14:val="none"/>
        </w:rPr>
        <w:t> Egyes jogszabályban meghatározott esetben a Vevőt a Vételár megfizetésével egyidejűleg más fizetési kötelezettség is terhelheti.</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7.5.</w:t>
      </w:r>
      <w:r w:rsidRPr="001F682C">
        <w:rPr>
          <w:rFonts w:ascii="pn_regular" w:eastAsia="Times New Roman" w:hAnsi="pn_regular" w:cs="Times New Roman"/>
          <w:color w:val="666666"/>
          <w:kern w:val="0"/>
          <w:sz w:val="21"/>
          <w:szCs w:val="21"/>
          <w:lang w:eastAsia="hu-HU"/>
          <w14:ligatures w14:val="none"/>
        </w:rPr>
        <w:t> E körben az adásvételi szerződés létrejöttekor hatályos jogi szabályozás irányadó.</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7.6.</w:t>
      </w:r>
      <w:r w:rsidRPr="001F682C">
        <w:rPr>
          <w:rFonts w:ascii="pn_regular" w:eastAsia="Times New Roman" w:hAnsi="pn_regular" w:cs="Times New Roman"/>
          <w:color w:val="666666"/>
          <w:kern w:val="0"/>
          <w:sz w:val="21"/>
          <w:szCs w:val="21"/>
          <w:lang w:eastAsia="hu-HU"/>
          <w14:ligatures w14:val="none"/>
        </w:rPr>
        <w:t xml:space="preserve"> A vételár ezen árverésen </w:t>
      </w:r>
      <w:r w:rsidR="005759DA">
        <w:rPr>
          <w:rFonts w:ascii="pn_regular" w:eastAsia="Times New Roman" w:hAnsi="pn_regular" w:cs="Times New Roman"/>
          <w:color w:val="666666"/>
          <w:kern w:val="0"/>
          <w:sz w:val="21"/>
          <w:szCs w:val="21"/>
          <w:lang w:eastAsia="hu-HU"/>
          <w14:ligatures w14:val="none"/>
        </w:rPr>
        <w:t>egyes</w:t>
      </w:r>
      <w:r w:rsidRPr="001F682C">
        <w:rPr>
          <w:rFonts w:ascii="pn_regular" w:eastAsia="Times New Roman" w:hAnsi="pn_regular" w:cs="Times New Roman"/>
          <w:color w:val="666666"/>
          <w:kern w:val="0"/>
          <w:sz w:val="21"/>
          <w:szCs w:val="21"/>
          <w:lang w:eastAsia="hu-HU"/>
          <w14:ligatures w14:val="none"/>
        </w:rPr>
        <w:t xml:space="preserve"> művek keret és </w:t>
      </w:r>
      <w:proofErr w:type="spellStart"/>
      <w:r w:rsidRPr="001F682C">
        <w:rPr>
          <w:rFonts w:ascii="pn_regular" w:eastAsia="Times New Roman" w:hAnsi="pn_regular" w:cs="Times New Roman"/>
          <w:color w:val="666666"/>
          <w:kern w:val="0"/>
          <w:sz w:val="21"/>
          <w:szCs w:val="21"/>
          <w:lang w:eastAsia="hu-HU"/>
          <w14:ligatures w14:val="none"/>
        </w:rPr>
        <w:t>passzpartu</w:t>
      </w:r>
      <w:proofErr w:type="spellEnd"/>
      <w:r w:rsidRPr="001F682C">
        <w:rPr>
          <w:rFonts w:ascii="pn_regular" w:eastAsia="Times New Roman" w:hAnsi="pn_regular" w:cs="Times New Roman"/>
          <w:color w:val="666666"/>
          <w:kern w:val="0"/>
          <w:sz w:val="21"/>
          <w:szCs w:val="21"/>
          <w:lang w:eastAsia="hu-HU"/>
          <w14:ligatures w14:val="none"/>
        </w:rPr>
        <w:t xml:space="preserve"> nélküli állapotára vonatkozik. A keretben való vásárlás eldöntésére a megvásárolt művek átvételekor lesz lehetőség, ez nem befolyásolja az árverésen történő vásárlást.</w:t>
      </w:r>
    </w:p>
    <w:p w14:paraId="3D3E1768" w14:textId="77777777" w:rsidR="001F682C" w:rsidRPr="001F682C" w:rsidRDefault="001F682C" w:rsidP="001F682C">
      <w:pPr>
        <w:shd w:val="clear" w:color="auto" w:fill="FFFFFF"/>
        <w:spacing w:after="15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color w:val="666666"/>
          <w:kern w:val="0"/>
          <w:sz w:val="21"/>
          <w:szCs w:val="21"/>
          <w:lang w:eastAsia="hu-HU"/>
          <w14:ligatures w14:val="none"/>
        </w:rPr>
        <w:t> </w:t>
      </w:r>
    </w:p>
    <w:p w14:paraId="1214B365" w14:textId="77777777" w:rsid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8.</w:t>
      </w:r>
      <w:r w:rsidRPr="001F682C">
        <w:rPr>
          <w:rFonts w:ascii="pn_regular" w:eastAsia="Times New Roman" w:hAnsi="pn_regular" w:cs="Times New Roman"/>
          <w:color w:val="666666"/>
          <w:kern w:val="0"/>
          <w:sz w:val="21"/>
          <w:szCs w:val="21"/>
          <w:lang w:eastAsia="hu-HU"/>
          <w14:ligatures w14:val="none"/>
        </w:rPr>
        <w:t> Az árverési tétel átadása</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8.1.</w:t>
      </w:r>
      <w:r w:rsidRPr="001F682C">
        <w:rPr>
          <w:rFonts w:ascii="pn_regular" w:eastAsia="Times New Roman" w:hAnsi="pn_regular" w:cs="Times New Roman"/>
          <w:color w:val="666666"/>
          <w:kern w:val="0"/>
          <w:sz w:val="21"/>
          <w:szCs w:val="21"/>
          <w:lang w:eastAsia="hu-HU"/>
          <w14:ligatures w14:val="none"/>
        </w:rPr>
        <w:t> Amennyiben a Vevő a Vételárat maradéktalanul kifizette, úgy az árverési tétel az árverést követő naptól a Szolgáltató által kijelölt helyen átvehető.</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8.2.</w:t>
      </w:r>
      <w:r w:rsidRPr="001F682C">
        <w:rPr>
          <w:rFonts w:ascii="pn_regular" w:eastAsia="Times New Roman" w:hAnsi="pn_regular" w:cs="Times New Roman"/>
          <w:color w:val="666666"/>
          <w:kern w:val="0"/>
          <w:sz w:val="21"/>
          <w:szCs w:val="21"/>
          <w:lang w:eastAsia="hu-HU"/>
          <w14:ligatures w14:val="none"/>
        </w:rPr>
        <w:t> A Vevő a megvett Műtárgyat – a Vételár kiegyenlítését követően –az árverés időpontjától számított 5 munkanapon belül köteles saját költségére és veszélyére elszállítani. Igény esetén Szolgáltató házhozszállítást is biztosít, ennek költsége a Vevőt terheli. A Szolgáltató nem köteles a Műtárgyat biztonsági csomagolással ellátni, illetőleg speciális csomagolási kérést a Vevő költségére teljesít. Az elszállítási kötelezettség elmulasztása esetén a Szolgáltató nem felel a műtárgy sérüléséért vagy elvesztéséért.</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8.3.</w:t>
      </w:r>
      <w:r w:rsidRPr="001F682C">
        <w:rPr>
          <w:rFonts w:ascii="pn_regular" w:eastAsia="Times New Roman" w:hAnsi="pn_regular" w:cs="Times New Roman"/>
          <w:color w:val="666666"/>
          <w:kern w:val="0"/>
          <w:sz w:val="21"/>
          <w:szCs w:val="21"/>
          <w:lang w:eastAsia="hu-HU"/>
          <w14:ligatures w14:val="none"/>
        </w:rPr>
        <w:t> Ha a Vevő felszólítás ellenére a Műtárgyat nem szállítja el, úgy ez esetben 6 hónap elteltével a Szolgáltató az adásvételi szerződéstől – a foglaló megtartása mellett – elállhat, és kárainak (ideértve különösen az árverési jutalékot és a költségeit) megtérítését követelheti. A Szolgáltató a Vevő által megfizetett összeg foglalón és kártérítési összegen felüli részét a Vevő javára, az elévülési idő lejártáig kamatmentes letétként kezeli; a Vevő írásbeli igényére pedig kifizeti.</w:t>
      </w:r>
    </w:p>
    <w:p w14:paraId="23679C20" w14:textId="77777777" w:rsidR="005759DA" w:rsidRPr="001F682C" w:rsidRDefault="005759DA"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p>
    <w:p w14:paraId="3F32EF86" w14:textId="77777777" w:rsid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9.</w:t>
      </w:r>
      <w:r w:rsidRPr="001F682C">
        <w:rPr>
          <w:rFonts w:ascii="pn_regular" w:eastAsia="Times New Roman" w:hAnsi="pn_regular" w:cs="Times New Roman"/>
          <w:color w:val="666666"/>
          <w:kern w:val="0"/>
          <w:sz w:val="21"/>
          <w:szCs w:val="21"/>
          <w:lang w:eastAsia="hu-HU"/>
          <w14:ligatures w14:val="none"/>
        </w:rPr>
        <w:t> Pénzmosás elleni jogszabályi rendelkezések</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9.1.</w:t>
      </w:r>
      <w:r w:rsidRPr="001F682C">
        <w:rPr>
          <w:rFonts w:ascii="pn_regular" w:eastAsia="Times New Roman" w:hAnsi="pn_regular" w:cs="Times New Roman"/>
          <w:color w:val="666666"/>
          <w:kern w:val="0"/>
          <w:sz w:val="21"/>
          <w:szCs w:val="21"/>
          <w:lang w:eastAsia="hu-HU"/>
          <w14:ligatures w14:val="none"/>
        </w:rPr>
        <w:t> A pénzmosás és a terrorizmus finanszírozása megelőzéséről és megakadályozásáról szóló 2017. évi LIII. törvény („</w:t>
      </w:r>
      <w:proofErr w:type="spellStart"/>
      <w:r w:rsidRPr="001F682C">
        <w:rPr>
          <w:rFonts w:ascii="pn_regular" w:eastAsia="Times New Roman" w:hAnsi="pn_regular" w:cs="Times New Roman"/>
          <w:color w:val="666666"/>
          <w:kern w:val="0"/>
          <w:sz w:val="21"/>
          <w:szCs w:val="21"/>
          <w:lang w:eastAsia="hu-HU"/>
          <w14:ligatures w14:val="none"/>
        </w:rPr>
        <w:t>Pmt</w:t>
      </w:r>
      <w:proofErr w:type="spellEnd"/>
      <w:r w:rsidRPr="001F682C">
        <w:rPr>
          <w:rFonts w:ascii="pn_regular" w:eastAsia="Times New Roman" w:hAnsi="pn_regular" w:cs="Times New Roman"/>
          <w:color w:val="666666"/>
          <w:kern w:val="0"/>
          <w:sz w:val="21"/>
          <w:szCs w:val="21"/>
          <w:lang w:eastAsia="hu-HU"/>
          <w14:ligatures w14:val="none"/>
        </w:rPr>
        <w:t xml:space="preserve">.”) előírásai alapján a nemesfémnek vagy kulturális javaknak minősülő árverési </w:t>
      </w:r>
      <w:r w:rsidRPr="001F682C">
        <w:rPr>
          <w:rFonts w:ascii="pn_regular" w:eastAsia="Times New Roman" w:hAnsi="pn_regular" w:cs="Times New Roman"/>
          <w:color w:val="666666"/>
          <w:kern w:val="0"/>
          <w:sz w:val="21"/>
          <w:szCs w:val="21"/>
          <w:lang w:eastAsia="hu-HU"/>
          <w14:ligatures w14:val="none"/>
        </w:rPr>
        <w:lastRenderedPageBreak/>
        <w:t>tételek értékesítése esetén az alábbi kötelezettségeknek kell az Aukciósháznak eleget tennie.</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9.2.</w:t>
      </w:r>
      <w:r w:rsidRPr="001F682C">
        <w:rPr>
          <w:rFonts w:ascii="pn_regular" w:eastAsia="Times New Roman" w:hAnsi="pn_regular" w:cs="Times New Roman"/>
          <w:color w:val="666666"/>
          <w:kern w:val="0"/>
          <w:sz w:val="21"/>
          <w:szCs w:val="21"/>
          <w:lang w:eastAsia="hu-HU"/>
          <w14:ligatures w14:val="none"/>
        </w:rPr>
        <w:t> Amennyiben nemesfém árverési tétel(</w:t>
      </w:r>
      <w:proofErr w:type="spellStart"/>
      <w:r w:rsidRPr="001F682C">
        <w:rPr>
          <w:rFonts w:ascii="pn_regular" w:eastAsia="Times New Roman" w:hAnsi="pn_regular" w:cs="Times New Roman"/>
          <w:color w:val="666666"/>
          <w:kern w:val="0"/>
          <w:sz w:val="21"/>
          <w:szCs w:val="21"/>
          <w:lang w:eastAsia="hu-HU"/>
          <w14:ligatures w14:val="none"/>
        </w:rPr>
        <w:t>ek</w:t>
      </w:r>
      <w:proofErr w:type="spellEnd"/>
      <w:r w:rsidRPr="001F682C">
        <w:rPr>
          <w:rFonts w:ascii="pn_regular" w:eastAsia="Times New Roman" w:hAnsi="pn_regular" w:cs="Times New Roman"/>
          <w:color w:val="666666"/>
          <w:kern w:val="0"/>
          <w:sz w:val="21"/>
          <w:szCs w:val="21"/>
          <w:lang w:eastAsia="hu-HU"/>
          <w14:ligatures w14:val="none"/>
        </w:rPr>
        <w:t xml:space="preserve">) fizetése esetén a fizetendő összeg (az általános forgalmi adót, illetőleg a jutalék összegét is tartalmazó) mértéke eléri a 300.000 Ft-ot, de nem éri el a 4.500.000 Ft-ot, akkor a Szolgáltató rögzíti a Vevő </w:t>
      </w:r>
      <w:proofErr w:type="spellStart"/>
      <w:r w:rsidRPr="001F682C">
        <w:rPr>
          <w:rFonts w:ascii="pn_regular" w:eastAsia="Times New Roman" w:hAnsi="pn_regular" w:cs="Times New Roman"/>
          <w:color w:val="666666"/>
          <w:kern w:val="0"/>
          <w:sz w:val="21"/>
          <w:szCs w:val="21"/>
          <w:lang w:eastAsia="hu-HU"/>
          <w14:ligatures w14:val="none"/>
        </w:rPr>
        <w:t>Pmt</w:t>
      </w:r>
      <w:proofErr w:type="spellEnd"/>
      <w:r w:rsidRPr="001F682C">
        <w:rPr>
          <w:rFonts w:ascii="pn_regular" w:eastAsia="Times New Roman" w:hAnsi="pn_regular" w:cs="Times New Roman"/>
          <w:color w:val="666666"/>
          <w:kern w:val="0"/>
          <w:sz w:val="21"/>
          <w:szCs w:val="21"/>
          <w:lang w:eastAsia="hu-HU"/>
          <w14:ligatures w14:val="none"/>
        </w:rPr>
        <w:t>.-ben előírt adatait.</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9.3.</w:t>
      </w:r>
      <w:r w:rsidRPr="001F682C">
        <w:rPr>
          <w:rFonts w:ascii="pn_regular" w:eastAsia="Times New Roman" w:hAnsi="pn_regular" w:cs="Times New Roman"/>
          <w:color w:val="666666"/>
          <w:kern w:val="0"/>
          <w:sz w:val="21"/>
          <w:szCs w:val="21"/>
          <w:lang w:eastAsia="hu-HU"/>
          <w14:ligatures w14:val="none"/>
        </w:rPr>
        <w:t> Amennyiben nemesfém vagy kulturális javak körébe tartozó árverési tétel(</w:t>
      </w:r>
      <w:proofErr w:type="spellStart"/>
      <w:r w:rsidRPr="001F682C">
        <w:rPr>
          <w:rFonts w:ascii="pn_regular" w:eastAsia="Times New Roman" w:hAnsi="pn_regular" w:cs="Times New Roman"/>
          <w:color w:val="666666"/>
          <w:kern w:val="0"/>
          <w:sz w:val="21"/>
          <w:szCs w:val="21"/>
          <w:lang w:eastAsia="hu-HU"/>
          <w14:ligatures w14:val="none"/>
        </w:rPr>
        <w:t>ek</w:t>
      </w:r>
      <w:proofErr w:type="spellEnd"/>
      <w:r w:rsidRPr="001F682C">
        <w:rPr>
          <w:rFonts w:ascii="pn_regular" w:eastAsia="Times New Roman" w:hAnsi="pn_regular" w:cs="Times New Roman"/>
          <w:color w:val="666666"/>
          <w:kern w:val="0"/>
          <w:sz w:val="21"/>
          <w:szCs w:val="21"/>
          <w:lang w:eastAsia="hu-HU"/>
          <w14:ligatures w14:val="none"/>
        </w:rPr>
        <w:t xml:space="preserve">) fizetése esetén a fizetendő összeg mértéke (akár egy ügylet, vagyis leütés esetében, akár több, a 9.2 pontban írt ügylet egy naptári éven belüli összesítése során) eléri a 4.500.000 Ft-ot, a Szolgáltató a </w:t>
      </w:r>
      <w:proofErr w:type="spellStart"/>
      <w:r w:rsidRPr="001F682C">
        <w:rPr>
          <w:rFonts w:ascii="pn_regular" w:eastAsia="Times New Roman" w:hAnsi="pn_regular" w:cs="Times New Roman"/>
          <w:color w:val="666666"/>
          <w:kern w:val="0"/>
          <w:sz w:val="21"/>
          <w:szCs w:val="21"/>
          <w:lang w:eastAsia="hu-HU"/>
          <w14:ligatures w14:val="none"/>
        </w:rPr>
        <w:t>Pmt</w:t>
      </w:r>
      <w:proofErr w:type="spellEnd"/>
      <w:r w:rsidRPr="001F682C">
        <w:rPr>
          <w:rFonts w:ascii="pn_regular" w:eastAsia="Times New Roman" w:hAnsi="pn_regular" w:cs="Times New Roman"/>
          <w:color w:val="666666"/>
          <w:kern w:val="0"/>
          <w:sz w:val="21"/>
          <w:szCs w:val="21"/>
          <w:lang w:eastAsia="hu-HU"/>
          <w14:ligatures w14:val="none"/>
        </w:rPr>
        <w:t>. alapján köteles ügyfél-átvilágítást végrehajtani a Vevő vonatkozásában, amelynek keretében okiratok másolása és űrlapok kitöltése válik szükségessé.</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9.4.</w:t>
      </w:r>
      <w:r w:rsidRPr="001F682C">
        <w:rPr>
          <w:rFonts w:ascii="pn_regular" w:eastAsia="Times New Roman" w:hAnsi="pn_regular" w:cs="Times New Roman"/>
          <w:color w:val="666666"/>
          <w:kern w:val="0"/>
          <w:sz w:val="21"/>
          <w:szCs w:val="21"/>
          <w:lang w:eastAsia="hu-HU"/>
          <w14:ligatures w14:val="none"/>
        </w:rPr>
        <w:t> A törvényi kötelezettség teljesítésének megtagadása esetén az ügylet nem teljesíthető, az adásvételi szerződés meghiúsul, és az érintett árverési tétel árverezése újrakezdhető.</w:t>
      </w:r>
    </w:p>
    <w:p w14:paraId="3A497968" w14:textId="77777777" w:rsidR="005759DA" w:rsidRPr="001F682C" w:rsidRDefault="005759DA"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p>
    <w:p w14:paraId="201BCC9C" w14:textId="77777777" w:rsid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10.</w:t>
      </w:r>
      <w:r w:rsidRPr="001F682C">
        <w:rPr>
          <w:rFonts w:ascii="pn_regular" w:eastAsia="Times New Roman" w:hAnsi="pn_regular" w:cs="Times New Roman"/>
          <w:color w:val="666666"/>
          <w:kern w:val="0"/>
          <w:sz w:val="21"/>
          <w:szCs w:val="21"/>
          <w:lang w:eastAsia="hu-HU"/>
          <w14:ligatures w14:val="none"/>
        </w:rPr>
        <w:t> Felelősségvállalás</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10.1.</w:t>
      </w:r>
      <w:r w:rsidRPr="001F682C">
        <w:rPr>
          <w:rFonts w:ascii="pn_regular" w:eastAsia="Times New Roman" w:hAnsi="pn_regular" w:cs="Times New Roman"/>
          <w:color w:val="666666"/>
          <w:kern w:val="0"/>
          <w:sz w:val="21"/>
          <w:szCs w:val="21"/>
          <w:lang w:eastAsia="hu-HU"/>
          <w14:ligatures w14:val="none"/>
        </w:rPr>
        <w:t> A Leütési ár az Árverési vevők nyilvános vételi ajánlatai alapján alakul ki, ezért az árverési tétel Leütési áráért a Szolgáltató felelősséggel nem tartozik. A Szolgáltató nem vállal kötelezettséget arra, hogy ugyanazt az árverési tételt azonos áron a későbbiek során árverésre bocsátja.</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10.2.</w:t>
      </w:r>
      <w:r w:rsidRPr="001F682C">
        <w:rPr>
          <w:rFonts w:ascii="pn_regular" w:eastAsia="Times New Roman" w:hAnsi="pn_regular" w:cs="Times New Roman"/>
          <w:color w:val="666666"/>
          <w:kern w:val="0"/>
          <w:sz w:val="21"/>
          <w:szCs w:val="21"/>
          <w:lang w:eastAsia="hu-HU"/>
          <w14:ligatures w14:val="none"/>
        </w:rPr>
        <w:t> Az Árverési vevő köteles az árverést megelőzően meggyőződni az árverési tétel állapotáról és arról, hogy az összhangban áll az Árverési Katalógusban foglaltakkal. Erre, illetve az értékesítésre kerülő árverési tételek sajátosságaira (használt jelleg, kor stb.) tekintettel a Szolgáltató nem vállal felelősséget az árverési tételek hibáiért, hiányosságaiért; az Árverési vevők az árverési tételek hibái miatt az árverést követően kellékszavatossági igényt nem érvényesíthetnek a Szolgáltatóval szemben.</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10.3.</w:t>
      </w:r>
      <w:r w:rsidRPr="001F682C">
        <w:rPr>
          <w:rFonts w:ascii="pn_regular" w:eastAsia="Times New Roman" w:hAnsi="pn_regular" w:cs="Times New Roman"/>
          <w:color w:val="666666"/>
          <w:kern w:val="0"/>
          <w:sz w:val="21"/>
          <w:szCs w:val="21"/>
          <w:lang w:eastAsia="hu-HU"/>
          <w14:ligatures w14:val="none"/>
        </w:rPr>
        <w:t> A Szolgáltató felelősséget vállal az árverésen értékesített műtárgyak eredetisége tekintetében. A Vevő a megvásárolt Műtárgy eredetiségével kapcsolatban felmerülő első megalapozott kétely tudomására jutásától számított 30 napon belül, de legkésőbb az árverés napjától számított 6 hónapos jogvesztő határidőn belül – tekintettel arra is, hogy ezen időtartam alatt a Vevő a Műtárgy eredetiségének vizsgálatát elvégez(</w:t>
      </w:r>
      <w:proofErr w:type="spellStart"/>
      <w:r w:rsidRPr="001F682C">
        <w:rPr>
          <w:rFonts w:ascii="pn_regular" w:eastAsia="Times New Roman" w:hAnsi="pn_regular" w:cs="Times New Roman"/>
          <w:color w:val="666666"/>
          <w:kern w:val="0"/>
          <w:sz w:val="21"/>
          <w:szCs w:val="21"/>
          <w:lang w:eastAsia="hu-HU"/>
          <w14:ligatures w14:val="none"/>
        </w:rPr>
        <w:t>tet</w:t>
      </w:r>
      <w:proofErr w:type="spellEnd"/>
      <w:r w:rsidRPr="001F682C">
        <w:rPr>
          <w:rFonts w:ascii="pn_regular" w:eastAsia="Times New Roman" w:hAnsi="pn_regular" w:cs="Times New Roman"/>
          <w:color w:val="666666"/>
          <w:kern w:val="0"/>
          <w:sz w:val="21"/>
          <w:szCs w:val="21"/>
          <w:lang w:eastAsia="hu-HU"/>
          <w14:ligatures w14:val="none"/>
        </w:rPr>
        <w:t>)heti – köteles írásban a Szolgáltatóhoz fordulni, megjelölve az árverés időpontját és a Műtárgy Árverési Katalógusban feltüntetett tételszámát vagy más, egyedi azonosításra alkalmas adatokat, valamint azokat az okokat, amelyek alapján a Műtárgy eredetiségét kétségbe vonja.</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10.4.</w:t>
      </w:r>
      <w:r w:rsidRPr="001F682C">
        <w:rPr>
          <w:rFonts w:ascii="pn_regular" w:eastAsia="Times New Roman" w:hAnsi="pn_regular" w:cs="Times New Roman"/>
          <w:color w:val="666666"/>
          <w:kern w:val="0"/>
          <w:sz w:val="21"/>
          <w:szCs w:val="21"/>
          <w:lang w:eastAsia="hu-HU"/>
          <w14:ligatures w14:val="none"/>
        </w:rPr>
        <w:t> Amennyiben a Szolgáltató és a Vevő által kölcsönösen elfogadott, az adott területen elismert szakértő indokolt írásbeli állásfoglalásban megállapítja, hogy a műtárgy nem eredeti, a Szolgáltató vállalja, hogy – az eredeti állapot helyreállítása körében – a Műtárgy vételárát visszafizeti a Vevőnek, ha a Vevő a Műtárgy igénymentes birtoklásának jogát biztosítja, illetve a Műtárgy tehermentes tulajdonjogát a Szolgáltatóra átruházza. Amennyiben a visszaszolgáltatni kívánt Műtárgyon kár, sérülés stb. mutatkozik úgy a Szolgáltató jogosult ennek általa megállapított összegét beszámítani a visszafizetendő vételárba. Amennyiben a Műtárggyal és/vagy azt érintően a Műtárgy tulajdonosával, birtokosával szemben kívülálló harmadik személy bármely okból igényt támaszt, az igény rendezéséig a Szolgáltató jogosult az eredeti állapot helyreállításával kapcsolatos eljárást felfüggeszteni.</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10.5.</w:t>
      </w:r>
      <w:r w:rsidRPr="001F682C">
        <w:rPr>
          <w:rFonts w:ascii="pn_regular" w:eastAsia="Times New Roman" w:hAnsi="pn_regular" w:cs="Times New Roman"/>
          <w:color w:val="666666"/>
          <w:kern w:val="0"/>
          <w:sz w:val="21"/>
          <w:szCs w:val="21"/>
          <w:lang w:eastAsia="hu-HU"/>
          <w14:ligatures w14:val="none"/>
        </w:rPr>
        <w:t> Az eredetiséggel és/vagy a Műtárgyat ért károsodás, értékcsökkenés mértékével kapcsolatos szakértői eljárás indokolt költségét a Vevő köteles megelőlegezni, valamint viselni, kivéve, ha a szakértői vélemény a Műtárgyat hamisítványnak találja. Amennyiben a Vevő külföldi eredetű Műtárgy esetében külföldi szakértőt (intézetet) kíván igénybe venni, ilyen szakértő személyéről a Felek közösen döntenek. A Vevő köteles a külföldön és/vagy a külföldi szakértő által belföldön elvégzendő vizsgálattal kapcsolatban előre látható költségek előlegezésére és a tárgy eredetiségének megállapítása esetén a viselésére is. Ugyanez a rendelkezés irányadó a külföldi okiratok (szakvélemény) magyarországi hitelesítési költségeinek előlegezésére és viselésére is. A várható költségekről a Szolgáltató a Vevőt kötelezettségvállalás nélkül tájékoztatja. A költségek előlegezése és viselése a költségek fizetési pénznemében történik. Az árverési tétel nem minősíthető hamisítványnak amiatt, hogy az restaurált.</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10.6.</w:t>
      </w:r>
      <w:r w:rsidRPr="001F682C">
        <w:rPr>
          <w:rFonts w:ascii="pn_regular" w:eastAsia="Times New Roman" w:hAnsi="pn_regular" w:cs="Times New Roman"/>
          <w:color w:val="666666"/>
          <w:kern w:val="0"/>
          <w:sz w:val="21"/>
          <w:szCs w:val="21"/>
          <w:lang w:eastAsia="hu-HU"/>
          <w14:ligatures w14:val="none"/>
        </w:rPr>
        <w:t> Nem követelheti a Vevő a Szolgáltatótól, hogy a hamisnak bizonyuló Műtárgyat visszavegye, amennyiben</w:t>
      </w:r>
      <w:r w:rsidRPr="001F682C">
        <w:rPr>
          <w:rFonts w:ascii="pn_regular" w:eastAsia="Times New Roman" w:hAnsi="pn_regular" w:cs="Times New Roman"/>
          <w:color w:val="666666"/>
          <w:kern w:val="0"/>
          <w:sz w:val="21"/>
          <w:szCs w:val="21"/>
          <w:lang w:eastAsia="hu-HU"/>
          <w14:ligatures w14:val="none"/>
        </w:rPr>
        <w:br/>
        <w:t xml:space="preserve">−    az Online Aukció időpontjában az Árverési Katalógus leírása összhangban állt az általánosan elfogadott szakértői véleményekkel, vagy az Árverési Katalógus feltüntette a szakértői vélemények </w:t>
      </w:r>
      <w:r w:rsidRPr="001F682C">
        <w:rPr>
          <w:rFonts w:ascii="pn_regular" w:eastAsia="Times New Roman" w:hAnsi="pn_regular" w:cs="Times New Roman"/>
          <w:color w:val="666666"/>
          <w:kern w:val="0"/>
          <w:sz w:val="21"/>
          <w:szCs w:val="21"/>
          <w:lang w:eastAsia="hu-HU"/>
          <w14:ligatures w14:val="none"/>
        </w:rPr>
        <w:lastRenderedPageBreak/>
        <w:t>különbözőségét;</w:t>
      </w:r>
      <w:r w:rsidRPr="001F682C">
        <w:rPr>
          <w:rFonts w:ascii="pn_regular" w:eastAsia="Times New Roman" w:hAnsi="pn_regular" w:cs="Times New Roman"/>
          <w:color w:val="666666"/>
          <w:kern w:val="0"/>
          <w:sz w:val="21"/>
          <w:szCs w:val="21"/>
          <w:lang w:eastAsia="hu-HU"/>
          <w14:ligatures w14:val="none"/>
        </w:rPr>
        <w:br/>
        <w:t>−    a Műtárgy hamisítvány voltának megállapítására szolgáló egyetlen módszer az Árverési Katalógus közzétételének időpontjában nem volt általánosan elfogadott, illetve ilyen módszer nem volt ismert, vagy a vizsgálat elvégzése a műtárgy károsodásával járt volna, illetőleg a vizsgálat költségei a Műtárgy Szolgáltató által becsült értékét elérték vagy meghaladták volna.</w:t>
      </w:r>
    </w:p>
    <w:p w14:paraId="76C6F01E" w14:textId="77777777" w:rsidR="005759DA" w:rsidRPr="001F682C" w:rsidRDefault="005759DA"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p>
    <w:p w14:paraId="658549D9" w14:textId="77777777" w:rsid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11.</w:t>
      </w:r>
      <w:r w:rsidRPr="001F682C">
        <w:rPr>
          <w:rFonts w:ascii="pn_regular" w:eastAsia="Times New Roman" w:hAnsi="pn_regular" w:cs="Times New Roman"/>
          <w:color w:val="666666"/>
          <w:kern w:val="0"/>
          <w:sz w:val="21"/>
          <w:szCs w:val="21"/>
          <w:lang w:eastAsia="hu-HU"/>
          <w14:ligatures w14:val="none"/>
        </w:rPr>
        <w:t> Adatvédelem</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11.1.</w:t>
      </w:r>
      <w:r w:rsidRPr="001F682C">
        <w:rPr>
          <w:rFonts w:ascii="pn_regular" w:eastAsia="Times New Roman" w:hAnsi="pn_regular" w:cs="Times New Roman"/>
          <w:color w:val="666666"/>
          <w:kern w:val="0"/>
          <w:sz w:val="21"/>
          <w:szCs w:val="21"/>
          <w:lang w:eastAsia="hu-HU"/>
          <w14:ligatures w14:val="none"/>
        </w:rPr>
        <w:t> Az Árverési vevők személyes adatait (név és lakcím) a Szolgáltató harmadik személy részére nem teszi hozzáférhetővé, és azokat nem hozza nyilvánosságra. Az adatkezelésre vonatkozó további részletszabályok a Szolgáltató Adatkezelési Nyilatkozatában érhetők el.</w:t>
      </w:r>
    </w:p>
    <w:p w14:paraId="3C1DF961" w14:textId="77777777" w:rsidR="005759DA" w:rsidRPr="001F682C" w:rsidRDefault="005759DA"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p>
    <w:p w14:paraId="456EE71E" w14:textId="77777777" w:rsidR="001F682C" w:rsidRP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b/>
          <w:bCs/>
          <w:color w:val="666666"/>
          <w:kern w:val="0"/>
          <w:sz w:val="21"/>
          <w:szCs w:val="21"/>
          <w:bdr w:val="none" w:sz="0" w:space="0" w:color="auto" w:frame="1"/>
          <w:lang w:eastAsia="hu-HU"/>
          <w14:ligatures w14:val="none"/>
        </w:rPr>
        <w:t>12.</w:t>
      </w:r>
      <w:r w:rsidRPr="001F682C">
        <w:rPr>
          <w:rFonts w:ascii="pn_regular" w:eastAsia="Times New Roman" w:hAnsi="pn_regular" w:cs="Times New Roman"/>
          <w:color w:val="666666"/>
          <w:kern w:val="0"/>
          <w:sz w:val="21"/>
          <w:szCs w:val="21"/>
          <w:lang w:eastAsia="hu-HU"/>
          <w14:ligatures w14:val="none"/>
        </w:rPr>
        <w:t> Egyéb rendelkezések</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12.1.</w:t>
      </w:r>
      <w:r w:rsidRPr="001F682C">
        <w:rPr>
          <w:rFonts w:ascii="pn_regular" w:eastAsia="Times New Roman" w:hAnsi="pn_regular" w:cs="Times New Roman"/>
          <w:color w:val="666666"/>
          <w:kern w:val="0"/>
          <w:sz w:val="21"/>
          <w:szCs w:val="21"/>
          <w:lang w:eastAsia="hu-HU"/>
          <w14:ligatures w14:val="none"/>
        </w:rPr>
        <w:t> A jelen Árverési Feltételekben nem rendezett kérdésekben a magyar jog rendelkezései és a hatályos magyar jogszabályok az irányadóak. Amennyiben az Árverési Feltételek valamely rendelkezése jogszabályváltozás folytán érvénytelenné vagy hatálytalanná válna, úgy az érintett rendelkezés helyébe automatikusan az új jogszabályi rendelkezés lép. Jogvita esetére a felek magyar joghatóságot kötnek ki. Az érintett felek elfogadják, hogy az Árverési Feltételek bármely fél külön nyilatkozata nélkül is az adásvételi szerződés lényeges tartalmát képezik.</w:t>
      </w:r>
    </w:p>
    <w:p w14:paraId="4AA54935" w14:textId="77777777" w:rsidR="001F682C" w:rsidRPr="001F682C" w:rsidRDefault="001F682C" w:rsidP="001F682C">
      <w:pPr>
        <w:shd w:val="clear" w:color="auto" w:fill="FFFFFF"/>
        <w:spacing w:after="0" w:line="240" w:lineRule="auto"/>
        <w:rPr>
          <w:rFonts w:ascii="pn_regular" w:eastAsia="Times New Roman" w:hAnsi="pn_regular" w:cs="Times New Roman"/>
          <w:color w:val="666666"/>
          <w:kern w:val="0"/>
          <w:sz w:val="21"/>
          <w:szCs w:val="21"/>
          <w:lang w:eastAsia="hu-HU"/>
          <w14:ligatures w14:val="none"/>
        </w:rPr>
      </w:pP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13.</w:t>
      </w:r>
      <w:r w:rsidRPr="001F682C">
        <w:rPr>
          <w:rFonts w:ascii="pn_regular" w:eastAsia="Times New Roman" w:hAnsi="pn_regular" w:cs="Times New Roman"/>
          <w:color w:val="666666"/>
          <w:kern w:val="0"/>
          <w:sz w:val="21"/>
          <w:szCs w:val="21"/>
          <w:lang w:eastAsia="hu-HU"/>
          <w14:ligatures w14:val="none"/>
        </w:rPr>
        <w:t> Külföldi vásárlók figyelmébe</w:t>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color w:val="666666"/>
          <w:kern w:val="0"/>
          <w:sz w:val="21"/>
          <w:szCs w:val="21"/>
          <w:lang w:eastAsia="hu-HU"/>
          <w14:ligatures w14:val="none"/>
        </w:rPr>
        <w:br/>
      </w:r>
      <w:r w:rsidRPr="001F682C">
        <w:rPr>
          <w:rFonts w:ascii="pn_regular" w:eastAsia="Times New Roman" w:hAnsi="pn_regular" w:cs="Times New Roman"/>
          <w:b/>
          <w:bCs/>
          <w:color w:val="666666"/>
          <w:kern w:val="0"/>
          <w:sz w:val="21"/>
          <w:szCs w:val="21"/>
          <w:bdr w:val="none" w:sz="0" w:space="0" w:color="auto" w:frame="1"/>
          <w:lang w:eastAsia="hu-HU"/>
          <w14:ligatures w14:val="none"/>
        </w:rPr>
        <w:t>13.1.</w:t>
      </w:r>
      <w:r w:rsidRPr="001F682C">
        <w:rPr>
          <w:rFonts w:ascii="pn_regular" w:eastAsia="Times New Roman" w:hAnsi="pn_regular" w:cs="Times New Roman"/>
          <w:color w:val="666666"/>
          <w:kern w:val="0"/>
          <w:sz w:val="21"/>
          <w:szCs w:val="21"/>
          <w:lang w:eastAsia="hu-HU"/>
          <w14:ligatures w14:val="none"/>
        </w:rPr>
        <w:t> A kulturális javak külföldre viteléről a 2001. évi LXIV. törvény rendelkezik. A kulturális javak véglegesen csak a Hatóság engedélyével vihetők ki az országból. A Szolgáltató igény esetén tájékoztatást nyújt arról, hogy mely cég tud segítséget nyújtani a műtárgyak külföldre vitelével (engedélyeztetés, csomagolás, vámkezelés, szállítás) kapcsolatosan csomagolás, vámkezelés, szállítás) kapcsolatosan.</w:t>
      </w:r>
    </w:p>
    <w:p w14:paraId="71116305" w14:textId="77777777" w:rsidR="00A04E86" w:rsidRDefault="00A04E86"/>
    <w:sectPr w:rsidR="00A04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n_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2C"/>
    <w:rsid w:val="001F682C"/>
    <w:rsid w:val="005759DA"/>
    <w:rsid w:val="00A04E86"/>
    <w:rsid w:val="00BB66EB"/>
    <w:rsid w:val="00D972AA"/>
    <w:rsid w:val="00F61E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E34C"/>
  <w15:chartTrackingRefBased/>
  <w15:docId w15:val="{2BF6FBCB-7ADC-4362-ABBF-785E30DC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F6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1F6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F682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F682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F682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F682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F682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F682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F682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F682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1F682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F682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F682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F682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F682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F682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F682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F682C"/>
    <w:rPr>
      <w:rFonts w:eastAsiaTheme="majorEastAsia" w:cstheme="majorBidi"/>
      <w:color w:val="272727" w:themeColor="text1" w:themeTint="D8"/>
    </w:rPr>
  </w:style>
  <w:style w:type="paragraph" w:styleId="Cm">
    <w:name w:val="Title"/>
    <w:basedOn w:val="Norml"/>
    <w:next w:val="Norml"/>
    <w:link w:val="CmChar"/>
    <w:uiPriority w:val="10"/>
    <w:qFormat/>
    <w:rsid w:val="001F6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F682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F682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F682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F682C"/>
    <w:pPr>
      <w:spacing w:before="160"/>
      <w:jc w:val="center"/>
    </w:pPr>
    <w:rPr>
      <w:i/>
      <w:iCs/>
      <w:color w:val="404040" w:themeColor="text1" w:themeTint="BF"/>
    </w:rPr>
  </w:style>
  <w:style w:type="character" w:customStyle="1" w:styleId="IdzetChar">
    <w:name w:val="Idézet Char"/>
    <w:basedOn w:val="Bekezdsalapbettpusa"/>
    <w:link w:val="Idzet"/>
    <w:uiPriority w:val="29"/>
    <w:rsid w:val="001F682C"/>
    <w:rPr>
      <w:i/>
      <w:iCs/>
      <w:color w:val="404040" w:themeColor="text1" w:themeTint="BF"/>
    </w:rPr>
  </w:style>
  <w:style w:type="paragraph" w:styleId="Listaszerbekezds">
    <w:name w:val="List Paragraph"/>
    <w:basedOn w:val="Norml"/>
    <w:uiPriority w:val="34"/>
    <w:qFormat/>
    <w:rsid w:val="001F682C"/>
    <w:pPr>
      <w:ind w:left="720"/>
      <w:contextualSpacing/>
    </w:pPr>
  </w:style>
  <w:style w:type="character" w:styleId="Erskiemels">
    <w:name w:val="Intense Emphasis"/>
    <w:basedOn w:val="Bekezdsalapbettpusa"/>
    <w:uiPriority w:val="21"/>
    <w:qFormat/>
    <w:rsid w:val="001F682C"/>
    <w:rPr>
      <w:i/>
      <w:iCs/>
      <w:color w:val="0F4761" w:themeColor="accent1" w:themeShade="BF"/>
    </w:rPr>
  </w:style>
  <w:style w:type="paragraph" w:styleId="Kiemeltidzet">
    <w:name w:val="Intense Quote"/>
    <w:basedOn w:val="Norml"/>
    <w:next w:val="Norml"/>
    <w:link w:val="KiemeltidzetChar"/>
    <w:uiPriority w:val="30"/>
    <w:qFormat/>
    <w:rsid w:val="001F6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F682C"/>
    <w:rPr>
      <w:i/>
      <w:iCs/>
      <w:color w:val="0F4761" w:themeColor="accent1" w:themeShade="BF"/>
    </w:rPr>
  </w:style>
  <w:style w:type="character" w:styleId="Ershivatkozs">
    <w:name w:val="Intense Reference"/>
    <w:basedOn w:val="Bekezdsalapbettpusa"/>
    <w:uiPriority w:val="32"/>
    <w:qFormat/>
    <w:rsid w:val="001F682C"/>
    <w:rPr>
      <w:b/>
      <w:bCs/>
      <w:smallCaps/>
      <w:color w:val="0F4761" w:themeColor="accent1" w:themeShade="BF"/>
      <w:spacing w:val="5"/>
    </w:rPr>
  </w:style>
  <w:style w:type="paragraph" w:styleId="NormlWeb">
    <w:name w:val="Normal (Web)"/>
    <w:basedOn w:val="Norml"/>
    <w:uiPriority w:val="99"/>
    <w:semiHidden/>
    <w:unhideWhenUsed/>
    <w:rsid w:val="001F682C"/>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1F682C"/>
    <w:rPr>
      <w:b/>
      <w:bCs/>
    </w:rPr>
  </w:style>
  <w:style w:type="character" w:styleId="Hiperhivatkozs">
    <w:name w:val="Hyperlink"/>
    <w:basedOn w:val="Bekezdsalapbettpusa"/>
    <w:uiPriority w:val="99"/>
    <w:semiHidden/>
    <w:unhideWhenUsed/>
    <w:rsid w:val="001F6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32283">
      <w:bodyDiv w:val="1"/>
      <w:marLeft w:val="0"/>
      <w:marRight w:val="0"/>
      <w:marTop w:val="0"/>
      <w:marBottom w:val="0"/>
      <w:divBdr>
        <w:top w:val="none" w:sz="0" w:space="0" w:color="auto"/>
        <w:left w:val="none" w:sz="0" w:space="0" w:color="auto"/>
        <w:bottom w:val="none" w:sz="0" w:space="0" w:color="auto"/>
        <w:right w:val="none" w:sz="0" w:space="0" w:color="auto"/>
      </w:divBdr>
      <w:divsChild>
        <w:div w:id="1361511646">
          <w:marLeft w:val="-225"/>
          <w:marRight w:val="-225"/>
          <w:marTop w:val="0"/>
          <w:marBottom w:val="0"/>
          <w:divBdr>
            <w:top w:val="none" w:sz="0" w:space="0" w:color="auto"/>
            <w:left w:val="none" w:sz="0" w:space="0" w:color="auto"/>
            <w:bottom w:val="none" w:sz="0" w:space="0" w:color="auto"/>
            <w:right w:val="none" w:sz="0" w:space="0" w:color="auto"/>
          </w:divBdr>
          <w:divsChild>
            <w:div w:id="21176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xioart.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2323</Words>
  <Characters>16031</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Galéria Bodó</dc:creator>
  <cp:keywords/>
  <dc:description/>
  <cp:lastModifiedBy>Galéria Bodó</cp:lastModifiedBy>
  <cp:revision>1</cp:revision>
  <dcterms:created xsi:type="dcterms:W3CDTF">2024-07-03T13:35:00Z</dcterms:created>
  <dcterms:modified xsi:type="dcterms:W3CDTF">2024-07-03T14:01:00Z</dcterms:modified>
</cp:coreProperties>
</file>